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069" w:rsidRDefault="00454069" w:rsidP="00454069">
      <w:pPr>
        <w:jc w:val="center"/>
        <w:rPr>
          <w:b/>
          <w:bCs/>
          <w:u w:val="single"/>
        </w:rPr>
      </w:pPr>
      <w:r>
        <w:rPr>
          <w:b/>
          <w:bCs/>
          <w:u w:val="single"/>
        </w:rPr>
        <w:t>ORDRE DU JOUR</w:t>
      </w:r>
    </w:p>
    <w:p w:rsidR="00454069" w:rsidRDefault="00454069" w:rsidP="00454069"/>
    <w:p w:rsidR="00454069" w:rsidRDefault="00454069" w:rsidP="00454069"/>
    <w:p w:rsidR="00454069" w:rsidRDefault="00454069" w:rsidP="00454069">
      <w:r>
        <w:t xml:space="preserve">2021-10-20/1 –  Désignation du secrétaire de séance                     </w:t>
      </w:r>
    </w:p>
    <w:p w:rsidR="00454069" w:rsidRDefault="00454069" w:rsidP="00454069">
      <w:r>
        <w:t>2021-10-20/2 –  Budget – Autorisations de programme</w:t>
      </w:r>
    </w:p>
    <w:p w:rsidR="00454069" w:rsidRDefault="00454069" w:rsidP="00454069">
      <w:r>
        <w:t>2021-10-20/3 –  Reprise d’une provision</w:t>
      </w:r>
    </w:p>
    <w:p w:rsidR="00454069" w:rsidRDefault="00454069" w:rsidP="00454069">
      <w:r>
        <w:t>2021-10-20/4 –  Constitution de provisions</w:t>
      </w:r>
    </w:p>
    <w:p w:rsidR="00454069" w:rsidRDefault="00454069" w:rsidP="00454069">
      <w:r>
        <w:t>2021-10-20/5 –  Budget supplémentaire 2021</w:t>
      </w:r>
    </w:p>
    <w:p w:rsidR="00454069" w:rsidRDefault="00454069" w:rsidP="00454069">
      <w:r>
        <w:t>2021-10-20/6 –  Tarif de location – Salle de l’espace de la Maison Bleue</w:t>
      </w:r>
    </w:p>
    <w:p w:rsidR="00454069" w:rsidRDefault="00454069" w:rsidP="00454069">
      <w:r>
        <w:t>2021-10-20/7 –  Convention de soutien à la politique de la réserve militaire entre le Ministère</w:t>
      </w:r>
    </w:p>
    <w:p w:rsidR="00454069" w:rsidRDefault="00454069" w:rsidP="00454069">
      <w:r>
        <w:tab/>
      </w:r>
      <w:r>
        <w:tab/>
        <w:t xml:space="preserve">   </w:t>
      </w:r>
      <w:proofErr w:type="gramStart"/>
      <w:r>
        <w:t>des</w:t>
      </w:r>
      <w:proofErr w:type="gramEnd"/>
      <w:r>
        <w:t xml:space="preserve"> Armées et la commune d’Haubourdin</w:t>
      </w:r>
    </w:p>
    <w:p w:rsidR="00454069" w:rsidRDefault="00454069" w:rsidP="00454069">
      <w:r>
        <w:t xml:space="preserve">2021-10-20/8 –  Marché(s) d’assistance juridique, financière et organisationnelle à l’extension </w:t>
      </w:r>
    </w:p>
    <w:p w:rsidR="00454069" w:rsidRDefault="00454069" w:rsidP="00454069">
      <w:r>
        <w:tab/>
      </w:r>
      <w:r>
        <w:tab/>
        <w:t xml:space="preserve">   </w:t>
      </w:r>
      <w:proofErr w:type="gramStart"/>
      <w:r>
        <w:t>éventuelle</w:t>
      </w:r>
      <w:proofErr w:type="gramEnd"/>
      <w:r>
        <w:t xml:space="preserve"> du périmètre d’intervention du Syndicat Intercommunal Loos </w:t>
      </w:r>
    </w:p>
    <w:p w:rsidR="00454069" w:rsidRDefault="00454069" w:rsidP="00454069">
      <w:r>
        <w:tab/>
      </w:r>
      <w:r>
        <w:tab/>
        <w:t xml:space="preserve">   Haubourdin et à la gestion de la future cuisine centrale : autorisation de </w:t>
      </w:r>
    </w:p>
    <w:p w:rsidR="00454069" w:rsidRDefault="00454069" w:rsidP="00454069">
      <w:r>
        <w:tab/>
      </w:r>
      <w:r>
        <w:tab/>
        <w:t xml:space="preserve">   </w:t>
      </w:r>
      <w:proofErr w:type="gramStart"/>
      <w:r>
        <w:t>constitution</w:t>
      </w:r>
      <w:proofErr w:type="gramEnd"/>
      <w:r>
        <w:t xml:space="preserve"> d’un groupement de commandes entre la ville de Loos et la ville </w:t>
      </w:r>
    </w:p>
    <w:p w:rsidR="00454069" w:rsidRDefault="00454069" w:rsidP="00454069">
      <w:r>
        <w:tab/>
      </w:r>
      <w:r>
        <w:tab/>
        <w:t xml:space="preserve">   </w:t>
      </w:r>
      <w:proofErr w:type="gramStart"/>
      <w:r>
        <w:t>d’Haubourdin</w:t>
      </w:r>
      <w:proofErr w:type="gramEnd"/>
    </w:p>
    <w:p w:rsidR="00454069" w:rsidRDefault="00454069" w:rsidP="00454069">
      <w:r>
        <w:t>2021-10-20/9 –  Acceptation du don de la chapelle Clarisse</w:t>
      </w:r>
    </w:p>
    <w:p w:rsidR="00454069" w:rsidRDefault="00454069" w:rsidP="00454069">
      <w:r>
        <w:t>2021-10-20/10 – Le service civique</w:t>
      </w:r>
    </w:p>
    <w:p w:rsidR="00454069" w:rsidRDefault="00454069" w:rsidP="00454069">
      <w:r>
        <w:t>2021-10-20/11 – Règlement de formation</w:t>
      </w:r>
    </w:p>
    <w:p w:rsidR="00454069" w:rsidRDefault="00454069" w:rsidP="00454069">
      <w:r>
        <w:t xml:space="preserve">2021-10-20/12 – Projet prévention dans l’usage des écrans – Gratuité accueils périscolaires du </w:t>
      </w:r>
    </w:p>
    <w:p w:rsidR="00454069" w:rsidRDefault="00454069" w:rsidP="00454069">
      <w:r>
        <w:tab/>
      </w:r>
      <w:r>
        <w:tab/>
        <w:t xml:space="preserve">    </w:t>
      </w:r>
      <w:proofErr w:type="gramStart"/>
      <w:r>
        <w:t>soir</w:t>
      </w:r>
      <w:proofErr w:type="gramEnd"/>
    </w:p>
    <w:p w:rsidR="00454069" w:rsidRDefault="00454069" w:rsidP="00454069"/>
    <w:p w:rsidR="00454069" w:rsidRDefault="00454069" w:rsidP="00454069"/>
    <w:p w:rsidR="00454069" w:rsidRDefault="00454069">
      <w:pPr>
        <w:spacing w:after="160" w:line="259" w:lineRule="auto"/>
      </w:pPr>
      <w:r>
        <w:br w:type="page"/>
      </w:r>
    </w:p>
    <w:p w:rsidR="00454069" w:rsidRPr="00454069" w:rsidRDefault="00454069" w:rsidP="00454069"/>
    <w:p w:rsidR="00454069" w:rsidRPr="00454069" w:rsidRDefault="00454069" w:rsidP="00454069"/>
    <w:p w:rsidR="00454069" w:rsidRDefault="00454069" w:rsidP="009621B1">
      <w:pPr>
        <w:rPr>
          <w:b/>
          <w:sz w:val="28"/>
          <w:szCs w:val="28"/>
        </w:rPr>
      </w:pPr>
    </w:p>
    <w:p w:rsidR="00454069" w:rsidRDefault="00454069" w:rsidP="00454069">
      <w:pPr>
        <w:ind w:left="284"/>
        <w:jc w:val="center"/>
        <w:rPr>
          <w:b/>
          <w:sz w:val="28"/>
          <w:szCs w:val="28"/>
        </w:rPr>
      </w:pPr>
    </w:p>
    <w:p w:rsidR="00454069" w:rsidRPr="00454069" w:rsidRDefault="00454069" w:rsidP="00454069">
      <w:pPr>
        <w:ind w:left="284"/>
        <w:jc w:val="center"/>
        <w:rPr>
          <w:b/>
          <w:sz w:val="28"/>
          <w:szCs w:val="28"/>
        </w:rPr>
      </w:pPr>
      <w:r w:rsidRPr="00454069">
        <w:rPr>
          <w:b/>
          <w:sz w:val="28"/>
          <w:szCs w:val="28"/>
        </w:rPr>
        <w:t>Procès-verbal du Conseil Municipal</w:t>
      </w:r>
    </w:p>
    <w:p w:rsidR="00454069" w:rsidRPr="00454069" w:rsidRDefault="00454069" w:rsidP="00454069">
      <w:pPr>
        <w:ind w:left="284"/>
        <w:jc w:val="center"/>
        <w:rPr>
          <w:b/>
          <w:sz w:val="28"/>
          <w:szCs w:val="28"/>
        </w:rPr>
      </w:pPr>
      <w:r w:rsidRPr="00454069">
        <w:rPr>
          <w:b/>
          <w:sz w:val="28"/>
          <w:szCs w:val="28"/>
        </w:rPr>
        <w:t>Du Mercredi 20 octobre 2021</w:t>
      </w:r>
    </w:p>
    <w:p w:rsidR="00454069" w:rsidRPr="00454069" w:rsidRDefault="00454069" w:rsidP="00454069">
      <w:pPr>
        <w:ind w:left="284"/>
        <w:jc w:val="center"/>
        <w:rPr>
          <w:sz w:val="18"/>
        </w:rPr>
      </w:pPr>
    </w:p>
    <w:p w:rsidR="00454069" w:rsidRPr="00454069" w:rsidRDefault="00454069" w:rsidP="00454069">
      <w:pPr>
        <w:jc w:val="both"/>
        <w:rPr>
          <w:sz w:val="18"/>
        </w:rPr>
      </w:pPr>
    </w:p>
    <w:p w:rsidR="00454069" w:rsidRPr="00454069" w:rsidRDefault="00454069" w:rsidP="00454069">
      <w:pPr>
        <w:jc w:val="both"/>
        <w:rPr>
          <w:sz w:val="18"/>
        </w:rPr>
      </w:pPr>
      <w:r w:rsidRPr="00454069">
        <w:rPr>
          <w:sz w:val="18"/>
        </w:rPr>
        <w:t>L’an deux mil vingt et un, le vingt octobre, à dix-neuf heures, le Conseil Municipal s’est réuni dans la salle du Conseil Municipal, sous la Présidence de Monsieur Pierre BEHARELLE, Maire, suite aux convocations qui lui ont été adressées cinq jours à l’avance, lesquelles convocations ont été affichées à la porte de la Mairie conformément à la loi.</w:t>
      </w:r>
    </w:p>
    <w:p w:rsidR="00454069" w:rsidRPr="00454069" w:rsidRDefault="00454069" w:rsidP="00454069">
      <w:pPr>
        <w:jc w:val="both"/>
        <w:rPr>
          <w:b/>
          <w:bCs/>
          <w:sz w:val="28"/>
        </w:rPr>
      </w:pPr>
    </w:p>
    <w:p w:rsidR="00454069" w:rsidRPr="00454069" w:rsidRDefault="00454069" w:rsidP="00454069">
      <w:pPr>
        <w:rPr>
          <w:sz w:val="18"/>
          <w:szCs w:val="18"/>
        </w:rPr>
      </w:pPr>
    </w:p>
    <w:p w:rsidR="00454069" w:rsidRPr="00454069" w:rsidRDefault="00454069" w:rsidP="00454069">
      <w:pPr>
        <w:rPr>
          <w:b/>
          <w:sz w:val="18"/>
          <w:szCs w:val="18"/>
        </w:rPr>
      </w:pPr>
      <w:r w:rsidRPr="00454069">
        <w:rPr>
          <w:b/>
          <w:sz w:val="18"/>
          <w:szCs w:val="18"/>
          <w:u w:val="single"/>
        </w:rPr>
        <w:t>Membres présents à la séance</w:t>
      </w:r>
      <w:r w:rsidRPr="00454069">
        <w:rPr>
          <w:b/>
          <w:sz w:val="18"/>
          <w:szCs w:val="18"/>
        </w:rPr>
        <w:t xml:space="preserve"> : (29)                                                </w:t>
      </w:r>
      <w:r w:rsidRPr="00454069">
        <w:rPr>
          <w:b/>
          <w:sz w:val="18"/>
          <w:szCs w:val="18"/>
          <w:u w:val="single"/>
        </w:rPr>
        <w:t>Membres absents excusés et représentés</w:t>
      </w:r>
      <w:r w:rsidRPr="00454069">
        <w:rPr>
          <w:b/>
          <w:sz w:val="18"/>
          <w:szCs w:val="18"/>
        </w:rPr>
        <w:t> : (4)</w:t>
      </w:r>
    </w:p>
    <w:p w:rsidR="00454069" w:rsidRPr="00454069" w:rsidRDefault="00454069" w:rsidP="00454069">
      <w:pPr>
        <w:jc w:val="both"/>
        <w:rPr>
          <w:sz w:val="18"/>
          <w:szCs w:val="18"/>
        </w:rPr>
      </w:pPr>
      <w:r w:rsidRPr="00454069">
        <w:rPr>
          <w:sz w:val="18"/>
          <w:szCs w:val="18"/>
        </w:rPr>
        <w:t>M. BEHARELLE, Maire</w:t>
      </w:r>
      <w:r w:rsidRPr="00454069">
        <w:rPr>
          <w:sz w:val="18"/>
          <w:szCs w:val="18"/>
        </w:rPr>
        <w:tab/>
      </w:r>
      <w:r w:rsidRPr="00454069">
        <w:rPr>
          <w:sz w:val="18"/>
          <w:szCs w:val="18"/>
        </w:rPr>
        <w:tab/>
      </w:r>
      <w:r w:rsidRPr="00454069">
        <w:rPr>
          <w:sz w:val="18"/>
          <w:szCs w:val="18"/>
        </w:rPr>
        <w:tab/>
      </w:r>
      <w:r w:rsidRPr="00454069">
        <w:rPr>
          <w:sz w:val="18"/>
          <w:szCs w:val="18"/>
        </w:rPr>
        <w:tab/>
        <w:t xml:space="preserve">              M. LECLERCQ est représenté par Mme CORNEILLIE</w:t>
      </w:r>
    </w:p>
    <w:p w:rsidR="00454069" w:rsidRPr="00454069" w:rsidRDefault="00454069" w:rsidP="00454069">
      <w:pPr>
        <w:jc w:val="both"/>
        <w:rPr>
          <w:sz w:val="18"/>
          <w:szCs w:val="18"/>
        </w:rPr>
      </w:pPr>
      <w:r w:rsidRPr="00454069">
        <w:rPr>
          <w:sz w:val="18"/>
          <w:szCs w:val="18"/>
        </w:rPr>
        <w:t xml:space="preserve">M. BUQUET, Mme IDZIOREK, M. CATTEZ, Mme </w:t>
      </w:r>
      <w:proofErr w:type="gramStart"/>
      <w:r w:rsidRPr="00454069">
        <w:rPr>
          <w:sz w:val="18"/>
          <w:szCs w:val="18"/>
        </w:rPr>
        <w:t xml:space="preserve">NIREL,   </w:t>
      </w:r>
      <w:proofErr w:type="gramEnd"/>
      <w:r w:rsidRPr="00454069">
        <w:rPr>
          <w:sz w:val="18"/>
          <w:szCs w:val="18"/>
        </w:rPr>
        <w:t xml:space="preserve">      M. RIVAS est représenté par Mme IDZIOREK</w:t>
      </w:r>
    </w:p>
    <w:p w:rsidR="00454069" w:rsidRPr="00454069" w:rsidRDefault="00454069" w:rsidP="00454069">
      <w:pPr>
        <w:jc w:val="both"/>
        <w:rPr>
          <w:sz w:val="18"/>
          <w:szCs w:val="18"/>
        </w:rPr>
      </w:pPr>
      <w:r w:rsidRPr="00454069">
        <w:rPr>
          <w:sz w:val="18"/>
          <w:szCs w:val="18"/>
        </w:rPr>
        <w:t>Mme CORNEILLIE, M. DEGARDIN, Adjoints au Maire</w:t>
      </w:r>
      <w:r w:rsidRPr="00454069">
        <w:rPr>
          <w:sz w:val="18"/>
          <w:szCs w:val="18"/>
        </w:rPr>
        <w:tab/>
        <w:t xml:space="preserve">              Mme THEETEN est représentée par M. CATTEZ</w:t>
      </w:r>
    </w:p>
    <w:p w:rsidR="00454069" w:rsidRPr="00454069" w:rsidRDefault="00454069" w:rsidP="00454069">
      <w:pPr>
        <w:jc w:val="both"/>
        <w:rPr>
          <w:sz w:val="18"/>
          <w:szCs w:val="18"/>
        </w:rPr>
      </w:pPr>
      <w:r w:rsidRPr="00454069">
        <w:rPr>
          <w:sz w:val="18"/>
          <w:szCs w:val="18"/>
        </w:rPr>
        <w:t xml:space="preserve">M. LOMBARD, Mme BZDYNGA, M. LECOUTRE, </w:t>
      </w:r>
      <w:r w:rsidRPr="00454069">
        <w:rPr>
          <w:sz w:val="18"/>
          <w:szCs w:val="18"/>
        </w:rPr>
        <w:tab/>
        <w:t xml:space="preserve">              Mme LIEDTS est représentée par M. BUQUET</w:t>
      </w:r>
    </w:p>
    <w:p w:rsidR="00454069" w:rsidRPr="00454069" w:rsidRDefault="00454069" w:rsidP="00454069">
      <w:pPr>
        <w:jc w:val="both"/>
        <w:rPr>
          <w:sz w:val="18"/>
          <w:szCs w:val="18"/>
        </w:rPr>
      </w:pPr>
      <w:r w:rsidRPr="00454069">
        <w:rPr>
          <w:sz w:val="18"/>
          <w:szCs w:val="18"/>
        </w:rPr>
        <w:t>Mme DILLIES, M. LE CLAIRE, Mme GUILLUY,</w:t>
      </w:r>
      <w:r w:rsidRPr="00454069">
        <w:rPr>
          <w:sz w:val="18"/>
          <w:szCs w:val="18"/>
        </w:rPr>
        <w:tab/>
        <w:t xml:space="preserve">             </w:t>
      </w:r>
    </w:p>
    <w:p w:rsidR="00454069" w:rsidRPr="00454069" w:rsidRDefault="00454069" w:rsidP="00454069">
      <w:pPr>
        <w:jc w:val="both"/>
        <w:rPr>
          <w:sz w:val="18"/>
          <w:szCs w:val="18"/>
        </w:rPr>
      </w:pPr>
      <w:r w:rsidRPr="00454069">
        <w:rPr>
          <w:sz w:val="18"/>
          <w:szCs w:val="18"/>
        </w:rPr>
        <w:t xml:space="preserve">Mme GAYOU, M. CERVEAUX, M. CRESSON, M. </w:t>
      </w:r>
      <w:proofErr w:type="gramStart"/>
      <w:r w:rsidRPr="00454069">
        <w:rPr>
          <w:sz w:val="18"/>
          <w:szCs w:val="18"/>
        </w:rPr>
        <w:t xml:space="preserve">LEURS,   </w:t>
      </w:r>
      <w:proofErr w:type="gramEnd"/>
      <w:r w:rsidRPr="00454069">
        <w:rPr>
          <w:sz w:val="18"/>
          <w:szCs w:val="18"/>
        </w:rPr>
        <w:t xml:space="preserve">     </w:t>
      </w:r>
      <w:r w:rsidRPr="00454069">
        <w:rPr>
          <w:b/>
          <w:sz w:val="18"/>
          <w:szCs w:val="18"/>
          <w:u w:val="single"/>
        </w:rPr>
        <w:t>Secrétaire de séance</w:t>
      </w:r>
      <w:r w:rsidRPr="00454069">
        <w:rPr>
          <w:b/>
          <w:sz w:val="18"/>
          <w:szCs w:val="18"/>
        </w:rPr>
        <w:t> :</w:t>
      </w:r>
    </w:p>
    <w:p w:rsidR="00454069" w:rsidRPr="00454069" w:rsidRDefault="00454069" w:rsidP="00454069">
      <w:pPr>
        <w:jc w:val="both"/>
        <w:rPr>
          <w:sz w:val="18"/>
          <w:szCs w:val="18"/>
        </w:rPr>
      </w:pPr>
      <w:r w:rsidRPr="00454069">
        <w:rPr>
          <w:sz w:val="18"/>
          <w:szCs w:val="18"/>
        </w:rPr>
        <w:t xml:space="preserve">Mme BEAUJOIS, Mme DASSONVILLE, Mme </w:t>
      </w:r>
      <w:proofErr w:type="gramStart"/>
      <w:r w:rsidRPr="00454069">
        <w:rPr>
          <w:sz w:val="18"/>
          <w:szCs w:val="18"/>
        </w:rPr>
        <w:t xml:space="preserve">HIROUX,   </w:t>
      </w:r>
      <w:proofErr w:type="gramEnd"/>
      <w:r w:rsidRPr="00454069">
        <w:rPr>
          <w:sz w:val="18"/>
          <w:szCs w:val="18"/>
        </w:rPr>
        <w:t xml:space="preserve">          M. GOORIAH</w:t>
      </w:r>
    </w:p>
    <w:p w:rsidR="00454069" w:rsidRPr="00454069" w:rsidRDefault="00454069" w:rsidP="00454069">
      <w:pPr>
        <w:jc w:val="both"/>
        <w:rPr>
          <w:sz w:val="18"/>
          <w:szCs w:val="18"/>
        </w:rPr>
      </w:pPr>
      <w:r w:rsidRPr="00454069">
        <w:rPr>
          <w:sz w:val="18"/>
          <w:szCs w:val="18"/>
        </w:rPr>
        <w:t>Mme PRIN, M. BACKELANDT, Mme FLOUREST,</w:t>
      </w:r>
    </w:p>
    <w:p w:rsidR="00454069" w:rsidRPr="00454069" w:rsidRDefault="00454069" w:rsidP="00454069">
      <w:pPr>
        <w:jc w:val="both"/>
        <w:rPr>
          <w:sz w:val="18"/>
          <w:szCs w:val="18"/>
        </w:rPr>
      </w:pPr>
      <w:r w:rsidRPr="00454069">
        <w:rPr>
          <w:sz w:val="18"/>
          <w:szCs w:val="18"/>
        </w:rPr>
        <w:t xml:space="preserve">Mme CAPY, Mme COGE, M. GODEFROY, M. GOORIAH, </w:t>
      </w:r>
    </w:p>
    <w:p w:rsidR="00454069" w:rsidRPr="00454069" w:rsidRDefault="00454069" w:rsidP="00454069">
      <w:pPr>
        <w:jc w:val="both"/>
        <w:rPr>
          <w:sz w:val="18"/>
          <w:szCs w:val="18"/>
        </w:rPr>
      </w:pPr>
      <w:r w:rsidRPr="00454069">
        <w:rPr>
          <w:sz w:val="18"/>
          <w:szCs w:val="18"/>
        </w:rPr>
        <w:t>M. OBIN, Mme BECQUET, Conseillers Municipaux</w:t>
      </w:r>
      <w:r w:rsidRPr="00454069">
        <w:rPr>
          <w:sz w:val="18"/>
          <w:szCs w:val="18"/>
        </w:rPr>
        <w:tab/>
      </w:r>
      <w:r w:rsidRPr="00454069">
        <w:rPr>
          <w:sz w:val="18"/>
          <w:szCs w:val="18"/>
        </w:rPr>
        <w:tab/>
      </w:r>
      <w:r w:rsidRPr="00454069">
        <w:rPr>
          <w:sz w:val="18"/>
          <w:szCs w:val="18"/>
        </w:rPr>
        <w:tab/>
      </w:r>
      <w:r w:rsidRPr="00454069">
        <w:rPr>
          <w:sz w:val="18"/>
          <w:szCs w:val="18"/>
        </w:rPr>
        <w:tab/>
        <w:t xml:space="preserve">              </w:t>
      </w:r>
    </w:p>
    <w:p w:rsidR="00454069" w:rsidRPr="00454069" w:rsidRDefault="00454069" w:rsidP="00454069">
      <w:r w:rsidRPr="00454069">
        <w:tab/>
      </w:r>
      <w:r w:rsidRPr="00454069">
        <w:tab/>
      </w:r>
      <w:r w:rsidRPr="00454069">
        <w:tab/>
      </w:r>
      <w:r w:rsidRPr="00454069">
        <w:tab/>
      </w:r>
      <w:r w:rsidRPr="00454069">
        <w:tab/>
      </w:r>
      <w:r w:rsidRPr="00454069">
        <w:rPr>
          <w:sz w:val="18"/>
          <w:szCs w:val="18"/>
        </w:rPr>
        <w:tab/>
        <w:t xml:space="preserve">              </w:t>
      </w:r>
    </w:p>
    <w:p w:rsidR="00454069" w:rsidRPr="00454069" w:rsidRDefault="00454069" w:rsidP="00454069">
      <w:pPr>
        <w:jc w:val="both"/>
        <w:rPr>
          <w:sz w:val="18"/>
          <w:szCs w:val="18"/>
        </w:rPr>
      </w:pPr>
      <w:r w:rsidRPr="00454069">
        <w:rPr>
          <w:sz w:val="18"/>
          <w:szCs w:val="18"/>
        </w:rPr>
        <w:t xml:space="preserve">              </w:t>
      </w:r>
    </w:p>
    <w:p w:rsidR="00454069" w:rsidRPr="00454069" w:rsidRDefault="00454069" w:rsidP="00454069">
      <w:pPr>
        <w:rPr>
          <w:sz w:val="18"/>
          <w:szCs w:val="18"/>
        </w:rPr>
      </w:pPr>
    </w:p>
    <w:p w:rsidR="00454069" w:rsidRPr="00454069" w:rsidRDefault="00454069" w:rsidP="00454069">
      <w:pPr>
        <w:rPr>
          <w:sz w:val="18"/>
          <w:szCs w:val="18"/>
        </w:rPr>
      </w:pPr>
      <w:r w:rsidRPr="00454069">
        <w:rPr>
          <w:sz w:val="18"/>
          <w:szCs w:val="18"/>
        </w:rPr>
        <w:t>Madame FLOUREST arrive à la délibération n° 5.</w:t>
      </w:r>
    </w:p>
    <w:p w:rsidR="00454069" w:rsidRPr="00454069" w:rsidRDefault="00454069" w:rsidP="00454069">
      <w:pPr>
        <w:rPr>
          <w:sz w:val="18"/>
          <w:szCs w:val="18"/>
        </w:rPr>
      </w:pPr>
      <w:r w:rsidRPr="00454069">
        <w:rPr>
          <w:sz w:val="18"/>
          <w:szCs w:val="18"/>
        </w:rPr>
        <w:t>Madame BECQUET quitte le Conseil Municipal avant le vote de la délibération n° 9 et donne pouvoir à Madame CAPY.</w:t>
      </w:r>
    </w:p>
    <w:p w:rsidR="00454069" w:rsidRPr="00454069" w:rsidRDefault="00454069" w:rsidP="00454069">
      <w:pPr>
        <w:spacing w:after="160" w:line="252" w:lineRule="auto"/>
        <w:rPr>
          <w:rFonts w:asciiTheme="minorHAnsi" w:eastAsiaTheme="minorHAnsi" w:hAnsiTheme="minorHAnsi" w:cstheme="minorBidi"/>
          <w:sz w:val="22"/>
          <w:szCs w:val="22"/>
          <w:lang w:eastAsia="en-US"/>
        </w:rPr>
      </w:pPr>
    </w:p>
    <w:p w:rsidR="00454069" w:rsidRDefault="00454069" w:rsidP="00454069">
      <w:pPr>
        <w:spacing w:after="160" w:line="252" w:lineRule="auto"/>
        <w:rPr>
          <w:rFonts w:asciiTheme="minorHAnsi" w:eastAsiaTheme="minorHAnsi" w:hAnsiTheme="minorHAnsi" w:cstheme="minorBidi"/>
          <w:sz w:val="22"/>
          <w:szCs w:val="22"/>
          <w:lang w:eastAsia="en-US"/>
        </w:rPr>
      </w:pPr>
    </w:p>
    <w:p w:rsidR="00454069" w:rsidRPr="009621B1" w:rsidRDefault="009621B1" w:rsidP="009621B1">
      <w:pPr>
        <w:spacing w:after="160" w:line="252" w:lineRule="auto"/>
        <w:ind w:firstLine="851"/>
        <w:rPr>
          <w:rFonts w:eastAsiaTheme="minorHAnsi"/>
          <w:lang w:eastAsia="en-US"/>
        </w:rPr>
      </w:pPr>
      <w:r w:rsidRPr="009621B1">
        <w:rPr>
          <w:rFonts w:eastAsiaTheme="minorHAnsi"/>
          <w:lang w:eastAsia="en-US"/>
        </w:rPr>
        <w:t>Monsieur le Maire ouvre la séance du Conseil Municipal en souhaitant la bienvenue à toutes les personnes présentes.</w:t>
      </w:r>
    </w:p>
    <w:p w:rsidR="009621B1" w:rsidRPr="009621B1" w:rsidRDefault="009621B1" w:rsidP="009621B1">
      <w:pPr>
        <w:spacing w:after="160" w:line="256" w:lineRule="auto"/>
        <w:rPr>
          <w:rFonts w:asciiTheme="minorHAnsi" w:eastAsiaTheme="minorHAnsi" w:hAnsiTheme="minorHAnsi" w:cstheme="minorBidi"/>
          <w:sz w:val="22"/>
          <w:szCs w:val="22"/>
          <w:lang w:eastAsia="en-US"/>
        </w:rPr>
      </w:pPr>
    </w:p>
    <w:p w:rsidR="009621B1" w:rsidRPr="009621B1" w:rsidRDefault="009621B1" w:rsidP="009621B1">
      <w:pPr>
        <w:spacing w:after="160" w:line="252" w:lineRule="auto"/>
        <w:ind w:firstLine="900"/>
        <w:jc w:val="both"/>
        <w:rPr>
          <w:rFonts w:eastAsiaTheme="minorHAnsi"/>
          <w:lang w:eastAsia="en-US"/>
        </w:rPr>
      </w:pPr>
      <w:r w:rsidRPr="009621B1">
        <w:rPr>
          <w:rFonts w:eastAsiaTheme="minorHAnsi"/>
          <w:noProof/>
        </w:rPr>
        <mc:AlternateContent>
          <mc:Choice Requires="wps">
            <w:drawing>
              <wp:anchor distT="0" distB="0" distL="114300" distR="114300" simplePos="0" relativeHeight="251659264" behindDoc="1" locked="0" layoutInCell="1" allowOverlap="1" wp14:anchorId="2073AD57" wp14:editId="10CD9A35">
                <wp:simplePos x="0" y="0"/>
                <wp:positionH relativeFrom="column">
                  <wp:posOffset>-71120</wp:posOffset>
                </wp:positionH>
                <wp:positionV relativeFrom="paragraph">
                  <wp:posOffset>100330</wp:posOffset>
                </wp:positionV>
                <wp:extent cx="5800725" cy="523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00725" cy="5238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9B8C3E" id="Rectangle 1" o:spid="_x0000_s1026" style="position:absolute;margin-left:-5.6pt;margin-top:7.9pt;width:456.75pt;height:4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" fillcolor="window" strokecolor="windowText" strokeweight="1pt"/>
            </w:pict>
          </mc:Fallback>
        </mc:AlternateContent>
      </w:r>
    </w:p>
    <w:p w:rsidR="009621B1" w:rsidRPr="009621B1" w:rsidRDefault="009621B1" w:rsidP="009621B1">
      <w:pPr>
        <w:spacing w:after="160" w:line="252" w:lineRule="auto"/>
        <w:jc w:val="center"/>
        <w:rPr>
          <w:rFonts w:eastAsiaTheme="minorHAnsi"/>
          <w:b/>
          <w:lang w:eastAsia="en-US"/>
        </w:rPr>
      </w:pPr>
      <w:r>
        <w:rPr>
          <w:rFonts w:eastAsiaTheme="minorHAnsi"/>
          <w:b/>
          <w:lang w:eastAsia="en-US"/>
        </w:rPr>
        <w:t>2021-10-20</w:t>
      </w:r>
      <w:r w:rsidRPr="009621B1">
        <w:rPr>
          <w:rFonts w:eastAsiaTheme="minorHAnsi"/>
          <w:b/>
          <w:lang w:eastAsia="en-US"/>
        </w:rPr>
        <w:t xml:space="preserve"> / 1 – DESIGNATION DU SECRETAIRE DE SEANCE</w:t>
      </w:r>
    </w:p>
    <w:p w:rsidR="009621B1" w:rsidRPr="009621B1" w:rsidRDefault="009621B1" w:rsidP="009621B1">
      <w:pPr>
        <w:spacing w:after="160" w:line="252" w:lineRule="auto"/>
        <w:jc w:val="both"/>
        <w:rPr>
          <w:rFonts w:eastAsiaTheme="minorHAnsi"/>
          <w:lang w:eastAsia="en-US"/>
        </w:rPr>
      </w:pPr>
    </w:p>
    <w:p w:rsidR="009621B1" w:rsidRPr="009621B1" w:rsidRDefault="009621B1" w:rsidP="009621B1">
      <w:pPr>
        <w:spacing w:after="160" w:line="252" w:lineRule="auto"/>
        <w:ind w:firstLine="900"/>
        <w:jc w:val="both"/>
        <w:rPr>
          <w:rFonts w:eastAsiaTheme="minorHAnsi"/>
          <w:lang w:eastAsia="en-US"/>
        </w:rPr>
      </w:pPr>
      <w:r w:rsidRPr="009621B1">
        <w:rPr>
          <w:rFonts w:eastAsiaTheme="minorHAnsi"/>
          <w:lang w:eastAsia="en-US"/>
        </w:rPr>
        <w:t xml:space="preserve">Monsieur le Maire propose Monsieur </w:t>
      </w:r>
      <w:proofErr w:type="spellStart"/>
      <w:r w:rsidRPr="009621B1">
        <w:rPr>
          <w:rFonts w:eastAsiaTheme="minorHAnsi"/>
          <w:lang w:eastAsia="en-US"/>
        </w:rPr>
        <w:t>Prishan</w:t>
      </w:r>
      <w:proofErr w:type="spellEnd"/>
      <w:r w:rsidRPr="009621B1">
        <w:rPr>
          <w:rFonts w:eastAsiaTheme="minorHAnsi"/>
          <w:lang w:eastAsia="en-US"/>
        </w:rPr>
        <w:t xml:space="preserve"> GOORIAH comme secrétaire de séance.</w:t>
      </w:r>
    </w:p>
    <w:p w:rsidR="009621B1" w:rsidRPr="009621B1" w:rsidRDefault="009621B1" w:rsidP="009621B1">
      <w:pPr>
        <w:spacing w:after="160" w:line="252" w:lineRule="auto"/>
        <w:ind w:firstLine="900"/>
        <w:jc w:val="both"/>
        <w:rPr>
          <w:rFonts w:eastAsiaTheme="minorHAnsi"/>
          <w:lang w:eastAsia="en-US"/>
        </w:rPr>
      </w:pPr>
      <w:r w:rsidRPr="009621B1">
        <w:rPr>
          <w:rFonts w:eastAsiaTheme="minorHAnsi"/>
          <w:lang w:eastAsia="en-US"/>
        </w:rPr>
        <w:t>Monsieur GOORIAH procède à l’appel des conseillers municipaux.</w:t>
      </w:r>
    </w:p>
    <w:p w:rsidR="009621B1" w:rsidRPr="009621B1" w:rsidRDefault="009621B1" w:rsidP="00FC355D">
      <w:pPr>
        <w:spacing w:after="160" w:line="252" w:lineRule="auto"/>
        <w:jc w:val="both"/>
        <w:rPr>
          <w:rFonts w:eastAsiaTheme="minorHAnsi"/>
          <w:lang w:eastAsia="en-US"/>
        </w:rPr>
      </w:pPr>
    </w:p>
    <w:p w:rsidR="009621B1" w:rsidRDefault="009621B1" w:rsidP="00FC355D">
      <w:pPr>
        <w:ind w:firstLine="851"/>
        <w:jc w:val="both"/>
        <w:rPr>
          <w:rFonts w:eastAsiaTheme="minorHAnsi"/>
          <w:lang w:eastAsia="en-US"/>
        </w:rPr>
      </w:pPr>
      <w:r>
        <w:rPr>
          <w:rFonts w:eastAsiaTheme="minorHAnsi"/>
          <w:lang w:eastAsia="en-US"/>
        </w:rPr>
        <w:t>Monsieur le Maire : voici quelques informations avant de démarrer ce Conseil Municipal :</w:t>
      </w:r>
    </w:p>
    <w:p w:rsidR="009621B1" w:rsidRDefault="009621B1" w:rsidP="00FC355D">
      <w:pPr>
        <w:ind w:firstLine="851"/>
        <w:jc w:val="both"/>
        <w:rPr>
          <w:rFonts w:eastAsiaTheme="minorHAnsi"/>
          <w:lang w:eastAsia="en-US"/>
        </w:rPr>
      </w:pPr>
      <w:r>
        <w:rPr>
          <w:rFonts w:eastAsiaTheme="minorHAnsi"/>
          <w:lang w:eastAsia="en-US"/>
        </w:rPr>
        <w:t>Vous avez pu remarquer que nous sommes revenus à une configuration de salle classique. C’est une bonne nouvelle pour tout le monde qui marque pour le moment l’apaisement de la pandémie.</w:t>
      </w:r>
    </w:p>
    <w:p w:rsidR="009621B1" w:rsidRDefault="009621B1" w:rsidP="00FC355D">
      <w:pPr>
        <w:ind w:firstLine="851"/>
        <w:jc w:val="both"/>
        <w:rPr>
          <w:rFonts w:eastAsiaTheme="minorHAnsi"/>
          <w:lang w:eastAsia="en-US"/>
        </w:rPr>
      </w:pPr>
      <w:r>
        <w:rPr>
          <w:rFonts w:eastAsiaTheme="minorHAnsi"/>
          <w:lang w:eastAsia="en-US"/>
        </w:rPr>
        <w:t>Je vous présente Madame WICQUART arrivée vendredi dernier qui remplace Monsieur EECKEMAN au poste de Directeur Général des Services.</w:t>
      </w:r>
    </w:p>
    <w:p w:rsidR="009621B1" w:rsidRDefault="009621B1" w:rsidP="00FC355D">
      <w:pPr>
        <w:tabs>
          <w:tab w:val="center" w:pos="4536"/>
          <w:tab w:val="right" w:pos="9072"/>
        </w:tabs>
        <w:jc w:val="both"/>
        <w:rPr>
          <w:sz w:val="16"/>
          <w:szCs w:val="16"/>
        </w:rPr>
      </w:pPr>
    </w:p>
    <w:p w:rsidR="009621B1" w:rsidRPr="009621B1" w:rsidRDefault="009621B1" w:rsidP="009621B1">
      <w:pPr>
        <w:tabs>
          <w:tab w:val="center" w:pos="4536"/>
          <w:tab w:val="right" w:pos="9072"/>
        </w:tabs>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9621B1" w:rsidRDefault="009621B1" w:rsidP="009621B1">
      <w:pPr>
        <w:ind w:firstLine="851"/>
        <w:rPr>
          <w:rFonts w:eastAsiaTheme="minorHAnsi"/>
          <w:lang w:eastAsia="en-US"/>
        </w:rPr>
      </w:pPr>
    </w:p>
    <w:p w:rsidR="009621B1" w:rsidRDefault="009621B1" w:rsidP="009621B1">
      <w:pPr>
        <w:ind w:firstLine="851"/>
        <w:rPr>
          <w:rFonts w:eastAsiaTheme="minorHAnsi"/>
          <w:lang w:eastAsia="en-US"/>
        </w:rPr>
      </w:pPr>
    </w:p>
    <w:p w:rsidR="009621B1" w:rsidRDefault="009621B1" w:rsidP="00FC355D">
      <w:pPr>
        <w:ind w:firstLine="851"/>
        <w:jc w:val="both"/>
        <w:rPr>
          <w:rFonts w:eastAsiaTheme="minorHAnsi"/>
          <w:lang w:eastAsia="en-US"/>
        </w:rPr>
      </w:pPr>
      <w:r>
        <w:rPr>
          <w:rFonts w:eastAsiaTheme="minorHAnsi"/>
          <w:lang w:eastAsia="en-US"/>
        </w:rPr>
        <w:t>Nous avons déposé sur vos tables une délibération. Je vous demanderai de bien vouloir accepter cette dé</w:t>
      </w:r>
      <w:r w:rsidR="009D33ED">
        <w:rPr>
          <w:rFonts w:eastAsiaTheme="minorHAnsi"/>
          <w:lang w:eastAsia="en-US"/>
        </w:rPr>
        <w:t>libération</w:t>
      </w:r>
      <w:r>
        <w:rPr>
          <w:rFonts w:eastAsiaTheme="minorHAnsi"/>
          <w:lang w:eastAsia="en-US"/>
        </w:rPr>
        <w:t>, compte-tenu de son contenu et pour permettre la tenue du « projet prévention dans l’usage des écrans » et notamment la gratuité des accueils périscolaires du soir pour permettre aux par</w:t>
      </w:r>
      <w:r w:rsidR="007D661D">
        <w:rPr>
          <w:rFonts w:eastAsiaTheme="minorHAnsi"/>
          <w:lang w:eastAsia="en-US"/>
        </w:rPr>
        <w:t xml:space="preserve">ents de participer au projet. </w:t>
      </w:r>
      <w:r>
        <w:rPr>
          <w:rFonts w:eastAsiaTheme="minorHAnsi"/>
          <w:lang w:eastAsia="en-US"/>
        </w:rPr>
        <w:t xml:space="preserve">Compte-tenu </w:t>
      </w:r>
      <w:r w:rsidR="00FC355D">
        <w:rPr>
          <w:rFonts w:eastAsiaTheme="minorHAnsi"/>
          <w:lang w:eastAsia="en-US"/>
        </w:rPr>
        <w:t>de l’urgence car le projet démarre en octobre, nous avons préféré déposer cette délibération sur vos tables.</w:t>
      </w:r>
    </w:p>
    <w:p w:rsidR="00FC355D" w:rsidRDefault="00FC355D" w:rsidP="00FC355D">
      <w:pPr>
        <w:ind w:firstLine="851"/>
        <w:jc w:val="both"/>
        <w:rPr>
          <w:rFonts w:eastAsiaTheme="minorHAnsi"/>
          <w:lang w:eastAsia="en-US"/>
        </w:rPr>
      </w:pPr>
      <w:r>
        <w:rPr>
          <w:rFonts w:eastAsiaTheme="minorHAnsi"/>
          <w:lang w:eastAsia="en-US"/>
        </w:rPr>
        <w:t>A contrario, nous retirons la délibération</w:t>
      </w:r>
      <w:r w:rsidR="009D33ED">
        <w:rPr>
          <w:rFonts w:eastAsiaTheme="minorHAnsi"/>
          <w:lang w:eastAsia="en-US"/>
        </w:rPr>
        <w:t xml:space="preserve"> « numéro unique et réforme de la demande de logement locatif social » non pas que nous ayons changé d’avis car il s’agit d’un sujet important pour la ville mais nous n’avons pas reçu la convention de la MEL et nous ne souhaitons pas vous faire voter un projet sans en avoir tous les éléments. Nous représenterons cette délibération au Conseil Municipal de décembre.</w:t>
      </w:r>
    </w:p>
    <w:p w:rsidR="009D33ED" w:rsidRDefault="009D33ED" w:rsidP="00FC355D">
      <w:pPr>
        <w:ind w:firstLine="851"/>
        <w:jc w:val="both"/>
        <w:rPr>
          <w:rFonts w:eastAsiaTheme="minorHAnsi"/>
          <w:lang w:eastAsia="en-US"/>
        </w:rPr>
      </w:pPr>
      <w:r>
        <w:rPr>
          <w:rFonts w:eastAsiaTheme="minorHAnsi"/>
          <w:lang w:eastAsia="en-US"/>
        </w:rPr>
        <w:t xml:space="preserve">Nous avons reçu les remerciements de l’Etablissement Français du Sang pour leur collecte du 7 octobre. Elle </w:t>
      </w:r>
      <w:r w:rsidR="007D661D">
        <w:rPr>
          <w:rFonts w:eastAsiaTheme="minorHAnsi"/>
          <w:lang w:eastAsia="en-US"/>
        </w:rPr>
        <w:t xml:space="preserve">a </w:t>
      </w:r>
      <w:r>
        <w:rPr>
          <w:rFonts w:eastAsiaTheme="minorHAnsi"/>
          <w:lang w:eastAsia="en-US"/>
        </w:rPr>
        <w:t>accueilli 127 donateurs. Je les remercie et j’en profite pour rappeler l’importance du don du sang qui a fait l’objet d’une campagne de presse récemment.</w:t>
      </w:r>
    </w:p>
    <w:p w:rsidR="009D33ED" w:rsidRDefault="009D33ED" w:rsidP="00FC355D">
      <w:pPr>
        <w:ind w:firstLine="851"/>
        <w:jc w:val="both"/>
        <w:rPr>
          <w:rFonts w:eastAsiaTheme="minorHAnsi"/>
          <w:lang w:eastAsia="en-US"/>
        </w:rPr>
      </w:pPr>
    </w:p>
    <w:p w:rsidR="009D33ED" w:rsidRDefault="009D33ED" w:rsidP="00FC355D">
      <w:pPr>
        <w:ind w:firstLine="851"/>
        <w:jc w:val="both"/>
        <w:rPr>
          <w:rFonts w:eastAsiaTheme="minorHAnsi"/>
          <w:lang w:eastAsia="en-US"/>
        </w:rPr>
      </w:pPr>
    </w:p>
    <w:p w:rsidR="009D33ED" w:rsidRDefault="009D33ED">
      <w:pPr>
        <w:spacing w:after="160" w:line="259" w:lineRule="auto"/>
        <w:rPr>
          <w:rFonts w:eastAsiaTheme="minorHAnsi"/>
          <w:lang w:eastAsia="en-US"/>
        </w:rPr>
      </w:pPr>
      <w:r>
        <w:rPr>
          <w:rFonts w:eastAsiaTheme="minorHAnsi"/>
          <w:lang w:eastAsia="en-US"/>
        </w:rPr>
        <w:br w:type="page"/>
      </w:r>
    </w:p>
    <w:p w:rsidR="009D33ED" w:rsidRPr="009621B1" w:rsidRDefault="009D33ED" w:rsidP="009D33ED">
      <w:pPr>
        <w:tabs>
          <w:tab w:val="center" w:pos="4536"/>
          <w:tab w:val="right" w:pos="9072"/>
        </w:tabs>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9D33ED" w:rsidRDefault="009D33ED" w:rsidP="00FC355D">
      <w:pPr>
        <w:ind w:firstLine="851"/>
        <w:jc w:val="both"/>
        <w:rPr>
          <w:rFonts w:eastAsiaTheme="minorHAnsi"/>
          <w:lang w:eastAsia="en-US"/>
        </w:rPr>
      </w:pPr>
    </w:p>
    <w:tbl>
      <w:tblPr>
        <w:tblW w:w="9546" w:type="dxa"/>
        <w:tblCellMar>
          <w:left w:w="70" w:type="dxa"/>
          <w:right w:w="70" w:type="dxa"/>
        </w:tblCellMar>
        <w:tblLook w:val="04A0" w:firstRow="1" w:lastRow="0" w:firstColumn="1" w:lastColumn="0" w:noHBand="0" w:noVBand="1"/>
      </w:tblPr>
      <w:tblGrid>
        <w:gridCol w:w="1850"/>
        <w:gridCol w:w="1850"/>
        <w:gridCol w:w="1850"/>
        <w:gridCol w:w="1850"/>
        <w:gridCol w:w="2146"/>
      </w:tblGrid>
      <w:tr w:rsidR="009D33ED" w:rsidRPr="009D33ED" w:rsidTr="004C7933">
        <w:trPr>
          <w:trHeight w:val="255"/>
        </w:trPr>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2146" w:type="dxa"/>
            <w:tcBorders>
              <w:top w:val="nil"/>
              <w:left w:val="nil"/>
              <w:bottom w:val="nil"/>
              <w:right w:val="nil"/>
            </w:tcBorders>
            <w:shd w:val="clear" w:color="auto" w:fill="auto"/>
            <w:noWrap/>
            <w:vAlign w:val="bottom"/>
            <w:hideMark/>
          </w:tcPr>
          <w:p w:rsidR="009D33ED" w:rsidRPr="009D33ED" w:rsidRDefault="009D33ED" w:rsidP="009D33ED"/>
        </w:tc>
      </w:tr>
      <w:tr w:rsidR="009D33ED" w:rsidRPr="009D33ED" w:rsidTr="004C7933">
        <w:trPr>
          <w:trHeight w:val="349"/>
        </w:trPr>
        <w:tc>
          <w:tcPr>
            <w:tcW w:w="1850" w:type="dxa"/>
            <w:tcBorders>
              <w:top w:val="single" w:sz="4" w:space="0" w:color="auto"/>
              <w:left w:val="single" w:sz="4" w:space="0" w:color="auto"/>
              <w:bottom w:val="nil"/>
              <w:right w:val="nil"/>
            </w:tcBorders>
            <w:shd w:val="clear" w:color="auto" w:fill="auto"/>
            <w:noWrap/>
            <w:vAlign w:val="bottom"/>
            <w:hideMark/>
          </w:tcPr>
          <w:p w:rsidR="009D33ED" w:rsidRPr="009D33ED" w:rsidRDefault="009D33ED" w:rsidP="009D33ED">
            <w:pPr>
              <w:rPr>
                <w:b/>
                <w:bCs/>
              </w:rPr>
            </w:pPr>
            <w:r w:rsidRPr="009D33ED">
              <w:rPr>
                <w:b/>
                <w:bCs/>
              </w:rPr>
              <w:t> </w:t>
            </w:r>
          </w:p>
        </w:tc>
        <w:tc>
          <w:tcPr>
            <w:tcW w:w="1850" w:type="dxa"/>
            <w:tcBorders>
              <w:top w:val="single" w:sz="4" w:space="0" w:color="auto"/>
              <w:left w:val="nil"/>
              <w:bottom w:val="nil"/>
              <w:right w:val="nil"/>
            </w:tcBorders>
            <w:shd w:val="clear" w:color="auto" w:fill="auto"/>
            <w:noWrap/>
            <w:vAlign w:val="bottom"/>
            <w:hideMark/>
          </w:tcPr>
          <w:p w:rsidR="009D33ED" w:rsidRPr="009D33ED" w:rsidRDefault="009D33ED" w:rsidP="009D33ED">
            <w:pPr>
              <w:rPr>
                <w:b/>
                <w:bCs/>
              </w:rPr>
            </w:pPr>
            <w:r w:rsidRPr="009D33ED">
              <w:rPr>
                <w:b/>
                <w:bCs/>
              </w:rPr>
              <w:t> </w:t>
            </w:r>
          </w:p>
        </w:tc>
        <w:tc>
          <w:tcPr>
            <w:tcW w:w="1850" w:type="dxa"/>
            <w:tcBorders>
              <w:top w:val="single" w:sz="4" w:space="0" w:color="auto"/>
              <w:left w:val="nil"/>
              <w:bottom w:val="nil"/>
              <w:right w:val="nil"/>
            </w:tcBorders>
            <w:shd w:val="clear" w:color="auto" w:fill="auto"/>
            <w:noWrap/>
            <w:vAlign w:val="bottom"/>
            <w:hideMark/>
          </w:tcPr>
          <w:p w:rsidR="009D33ED" w:rsidRPr="009D33ED" w:rsidRDefault="009D33ED" w:rsidP="009D33ED">
            <w:pPr>
              <w:rPr>
                <w:b/>
                <w:bCs/>
              </w:rPr>
            </w:pPr>
            <w:r w:rsidRPr="009D33ED">
              <w:rPr>
                <w:b/>
                <w:bCs/>
              </w:rPr>
              <w:t> </w:t>
            </w:r>
          </w:p>
        </w:tc>
        <w:tc>
          <w:tcPr>
            <w:tcW w:w="1850" w:type="dxa"/>
            <w:tcBorders>
              <w:top w:val="single" w:sz="4" w:space="0" w:color="auto"/>
              <w:left w:val="nil"/>
              <w:bottom w:val="nil"/>
              <w:right w:val="nil"/>
            </w:tcBorders>
            <w:shd w:val="clear" w:color="auto" w:fill="auto"/>
            <w:noWrap/>
            <w:vAlign w:val="bottom"/>
            <w:hideMark/>
          </w:tcPr>
          <w:p w:rsidR="009D33ED" w:rsidRPr="009D33ED" w:rsidRDefault="009D33ED" w:rsidP="009D33ED">
            <w:pPr>
              <w:rPr>
                <w:b/>
                <w:bCs/>
              </w:rPr>
            </w:pPr>
            <w:r w:rsidRPr="009D33ED">
              <w:rPr>
                <w:b/>
                <w:bCs/>
              </w:rPr>
              <w:t> </w:t>
            </w:r>
          </w:p>
        </w:tc>
        <w:tc>
          <w:tcPr>
            <w:tcW w:w="2146" w:type="dxa"/>
            <w:tcBorders>
              <w:top w:val="single" w:sz="4" w:space="0" w:color="auto"/>
              <w:left w:val="nil"/>
              <w:bottom w:val="nil"/>
              <w:right w:val="single" w:sz="4" w:space="0" w:color="auto"/>
            </w:tcBorders>
            <w:shd w:val="clear" w:color="auto" w:fill="auto"/>
            <w:noWrap/>
            <w:vAlign w:val="bottom"/>
            <w:hideMark/>
          </w:tcPr>
          <w:p w:rsidR="009D33ED" w:rsidRPr="009D33ED" w:rsidRDefault="009D33ED" w:rsidP="009D33ED">
            <w:pPr>
              <w:rPr>
                <w:b/>
                <w:bCs/>
              </w:rPr>
            </w:pPr>
            <w:r w:rsidRPr="009D33ED">
              <w:rPr>
                <w:b/>
                <w:bCs/>
              </w:rPr>
              <w:t> </w:t>
            </w:r>
          </w:p>
        </w:tc>
      </w:tr>
      <w:tr w:rsidR="009D33ED" w:rsidRPr="009D33ED" w:rsidTr="004C7933">
        <w:trPr>
          <w:trHeight w:val="349"/>
        </w:trPr>
        <w:tc>
          <w:tcPr>
            <w:tcW w:w="9546" w:type="dxa"/>
            <w:gridSpan w:val="5"/>
            <w:tcBorders>
              <w:top w:val="nil"/>
              <w:left w:val="single" w:sz="4" w:space="0" w:color="auto"/>
              <w:bottom w:val="nil"/>
              <w:right w:val="single" w:sz="4" w:space="0" w:color="auto"/>
            </w:tcBorders>
            <w:shd w:val="clear" w:color="auto" w:fill="auto"/>
            <w:noWrap/>
            <w:vAlign w:val="bottom"/>
            <w:hideMark/>
          </w:tcPr>
          <w:p w:rsidR="009D33ED" w:rsidRPr="009D33ED" w:rsidRDefault="009D33ED" w:rsidP="009D33ED">
            <w:pPr>
              <w:jc w:val="center"/>
              <w:rPr>
                <w:b/>
                <w:bCs/>
              </w:rPr>
            </w:pPr>
            <w:r w:rsidRPr="009D33ED">
              <w:rPr>
                <w:b/>
                <w:bCs/>
              </w:rPr>
              <w:t xml:space="preserve"> 2021-10-20 / 2 - BUDGET - AUTORISATION DE PROGRAMME</w:t>
            </w:r>
          </w:p>
        </w:tc>
      </w:tr>
      <w:tr w:rsidR="009D33ED" w:rsidRPr="009D33ED" w:rsidTr="004C7933">
        <w:trPr>
          <w:trHeight w:val="349"/>
        </w:trPr>
        <w:tc>
          <w:tcPr>
            <w:tcW w:w="1850" w:type="dxa"/>
            <w:tcBorders>
              <w:top w:val="nil"/>
              <w:left w:val="single" w:sz="4" w:space="0" w:color="auto"/>
              <w:bottom w:val="single" w:sz="4" w:space="0" w:color="auto"/>
              <w:right w:val="nil"/>
            </w:tcBorders>
            <w:shd w:val="clear" w:color="auto" w:fill="auto"/>
            <w:noWrap/>
            <w:vAlign w:val="bottom"/>
            <w:hideMark/>
          </w:tcPr>
          <w:p w:rsidR="009D33ED" w:rsidRPr="009D33ED" w:rsidRDefault="009D33ED" w:rsidP="009D33ED">
            <w:pPr>
              <w:rPr>
                <w:b/>
                <w:bCs/>
              </w:rPr>
            </w:pPr>
            <w:r w:rsidRPr="009D33ED">
              <w:rPr>
                <w:b/>
                <w:bCs/>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b/>
                <w:bCs/>
              </w:rPr>
            </w:pPr>
            <w:r w:rsidRPr="009D33ED">
              <w:rPr>
                <w:b/>
                <w:bCs/>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b/>
                <w:bCs/>
              </w:rPr>
            </w:pPr>
            <w:r w:rsidRPr="009D33ED">
              <w:rPr>
                <w:b/>
                <w:bCs/>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b/>
                <w:bCs/>
              </w:rPr>
            </w:pPr>
            <w:r w:rsidRPr="009D33ED">
              <w:rPr>
                <w:b/>
                <w:bCs/>
              </w:rPr>
              <w:t> </w:t>
            </w:r>
          </w:p>
        </w:tc>
        <w:tc>
          <w:tcPr>
            <w:tcW w:w="2146" w:type="dxa"/>
            <w:tcBorders>
              <w:top w:val="nil"/>
              <w:left w:val="nil"/>
              <w:bottom w:val="single" w:sz="4" w:space="0" w:color="auto"/>
              <w:right w:val="single" w:sz="4" w:space="0" w:color="auto"/>
            </w:tcBorders>
            <w:shd w:val="clear" w:color="auto" w:fill="auto"/>
            <w:noWrap/>
            <w:vAlign w:val="bottom"/>
            <w:hideMark/>
          </w:tcPr>
          <w:p w:rsidR="009D33ED" w:rsidRPr="009D33ED" w:rsidRDefault="009D33ED" w:rsidP="009D33ED">
            <w:pPr>
              <w:rPr>
                <w:b/>
                <w:bCs/>
              </w:rPr>
            </w:pPr>
            <w:r w:rsidRPr="009D33ED">
              <w:rPr>
                <w:b/>
                <w:bCs/>
              </w:rPr>
              <w:t> </w:t>
            </w:r>
          </w:p>
        </w:tc>
      </w:tr>
      <w:tr w:rsidR="009D33ED" w:rsidRPr="009D33ED" w:rsidTr="004C7933">
        <w:trPr>
          <w:trHeight w:val="297"/>
        </w:trPr>
        <w:tc>
          <w:tcPr>
            <w:tcW w:w="1850" w:type="dxa"/>
            <w:tcBorders>
              <w:top w:val="nil"/>
              <w:left w:val="nil"/>
              <w:bottom w:val="nil"/>
              <w:right w:val="nil"/>
            </w:tcBorders>
            <w:shd w:val="clear" w:color="auto" w:fill="auto"/>
            <w:noWrap/>
            <w:vAlign w:val="bottom"/>
            <w:hideMark/>
          </w:tcPr>
          <w:p w:rsidR="009D33ED" w:rsidRPr="009D33ED" w:rsidRDefault="009D33ED" w:rsidP="009D33ED">
            <w:pPr>
              <w:rPr>
                <w:b/>
                <w:bCs/>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2146" w:type="dxa"/>
            <w:tcBorders>
              <w:top w:val="nil"/>
              <w:left w:val="nil"/>
              <w:bottom w:val="nil"/>
              <w:right w:val="nil"/>
            </w:tcBorders>
            <w:shd w:val="clear" w:color="auto" w:fill="auto"/>
            <w:noWrap/>
            <w:vAlign w:val="bottom"/>
            <w:hideMark/>
          </w:tcPr>
          <w:p w:rsidR="009D33ED" w:rsidRPr="009D33ED" w:rsidRDefault="009D33ED" w:rsidP="009D33ED"/>
        </w:tc>
      </w:tr>
      <w:tr w:rsidR="009D33ED" w:rsidRPr="009D33ED" w:rsidTr="004C7933">
        <w:trPr>
          <w:trHeight w:val="297"/>
        </w:trPr>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2146" w:type="dxa"/>
            <w:tcBorders>
              <w:top w:val="nil"/>
              <w:left w:val="nil"/>
              <w:bottom w:val="nil"/>
              <w:right w:val="nil"/>
            </w:tcBorders>
            <w:shd w:val="clear" w:color="auto" w:fill="auto"/>
            <w:noWrap/>
            <w:vAlign w:val="bottom"/>
            <w:hideMark/>
          </w:tcPr>
          <w:p w:rsidR="009D33ED" w:rsidRPr="009D33ED" w:rsidRDefault="009D33ED" w:rsidP="009D33ED"/>
        </w:tc>
      </w:tr>
      <w:tr w:rsidR="009D33ED" w:rsidRPr="009D33ED" w:rsidTr="004C7933">
        <w:trPr>
          <w:trHeight w:val="297"/>
        </w:trPr>
        <w:tc>
          <w:tcPr>
            <w:tcW w:w="9546" w:type="dxa"/>
            <w:gridSpan w:val="5"/>
            <w:tcBorders>
              <w:top w:val="nil"/>
              <w:left w:val="nil"/>
              <w:bottom w:val="nil"/>
              <w:right w:val="nil"/>
            </w:tcBorders>
            <w:shd w:val="clear" w:color="auto" w:fill="auto"/>
            <w:noWrap/>
            <w:vAlign w:val="bottom"/>
            <w:hideMark/>
          </w:tcPr>
          <w:p w:rsidR="009D33ED" w:rsidRDefault="009D33ED" w:rsidP="009D33ED">
            <w:pPr>
              <w:ind w:firstLine="776"/>
            </w:pPr>
            <w:r>
              <w:t>Monsieur DEGARDIN prend la parole.</w:t>
            </w:r>
          </w:p>
          <w:p w:rsidR="009D33ED" w:rsidRDefault="009D33ED" w:rsidP="009D33ED">
            <w:pPr>
              <w:ind w:firstLine="776"/>
            </w:pPr>
          </w:p>
          <w:p w:rsidR="009D33ED" w:rsidRPr="009D33ED" w:rsidRDefault="009D33ED" w:rsidP="009D33ED">
            <w:pPr>
              <w:ind w:firstLine="776"/>
            </w:pPr>
            <w:r w:rsidRPr="009D33ED">
              <w:t>L'autorisation de programme n°16 : Travaux d’accompagnement quartier du Parc, a été votée par délibération en date du 7 février 2017, puis modifiée par délibérations du 30 septembre 2020 et du 10 février 2021.</w:t>
            </w:r>
          </w:p>
          <w:tbl>
            <w:tblPr>
              <w:tblW w:w="9406" w:type="dxa"/>
              <w:tblCellMar>
                <w:left w:w="70" w:type="dxa"/>
                <w:right w:w="70" w:type="dxa"/>
              </w:tblCellMar>
              <w:tblLook w:val="04A0" w:firstRow="1" w:lastRow="0" w:firstColumn="1" w:lastColumn="0" w:noHBand="0" w:noVBand="1"/>
            </w:tblPr>
            <w:tblGrid>
              <w:gridCol w:w="9406"/>
            </w:tblGrid>
            <w:tr w:rsidR="009D33ED" w:rsidRPr="009D33ED" w:rsidTr="004C7933">
              <w:trPr>
                <w:trHeight w:val="297"/>
              </w:trPr>
              <w:tc>
                <w:tcPr>
                  <w:tcW w:w="9406" w:type="dxa"/>
                  <w:tcBorders>
                    <w:top w:val="nil"/>
                    <w:left w:val="nil"/>
                    <w:bottom w:val="nil"/>
                    <w:right w:val="nil"/>
                  </w:tcBorders>
                  <w:shd w:val="clear" w:color="auto" w:fill="auto"/>
                  <w:noWrap/>
                  <w:vAlign w:val="bottom"/>
                  <w:hideMark/>
                </w:tcPr>
                <w:p w:rsidR="009D33ED" w:rsidRPr="009D33ED" w:rsidRDefault="009D33ED" w:rsidP="009D33ED"/>
              </w:tc>
            </w:tr>
          </w:tbl>
          <w:p w:rsidR="009D33ED" w:rsidRPr="009D33ED" w:rsidRDefault="009D33ED" w:rsidP="009D33ED">
            <w:pPr>
              <w:ind w:firstLine="776"/>
            </w:pPr>
          </w:p>
        </w:tc>
      </w:tr>
      <w:tr w:rsidR="009D33ED" w:rsidRPr="009D33ED" w:rsidTr="004C7933">
        <w:trPr>
          <w:trHeight w:val="297"/>
        </w:trPr>
        <w:tc>
          <w:tcPr>
            <w:tcW w:w="9546" w:type="dxa"/>
            <w:gridSpan w:val="5"/>
            <w:tcBorders>
              <w:top w:val="nil"/>
              <w:left w:val="nil"/>
              <w:bottom w:val="nil"/>
              <w:right w:val="nil"/>
            </w:tcBorders>
            <w:shd w:val="clear" w:color="auto" w:fill="auto"/>
            <w:noWrap/>
            <w:vAlign w:val="bottom"/>
            <w:hideMark/>
          </w:tcPr>
          <w:p w:rsidR="009D33ED" w:rsidRPr="009D33ED" w:rsidRDefault="009D33ED" w:rsidP="009D33ED">
            <w:pPr>
              <w:ind w:firstLine="776"/>
            </w:pPr>
            <w:r w:rsidRPr="009D33ED">
              <w:t>Afin de prendre en compte l'évolution du dossier, il convient de modifier la répartition annuelle des crédits de paiement, le montant total de l’opération étant inchangé.</w:t>
            </w:r>
          </w:p>
        </w:tc>
      </w:tr>
      <w:tr w:rsidR="009D33ED" w:rsidRPr="009D33ED" w:rsidTr="004C7933">
        <w:trPr>
          <w:trHeight w:val="297"/>
        </w:trPr>
        <w:tc>
          <w:tcPr>
            <w:tcW w:w="7400" w:type="dxa"/>
            <w:gridSpan w:val="4"/>
            <w:tcBorders>
              <w:top w:val="nil"/>
              <w:left w:val="nil"/>
              <w:bottom w:val="nil"/>
              <w:right w:val="nil"/>
            </w:tcBorders>
            <w:shd w:val="clear" w:color="auto" w:fill="auto"/>
            <w:noWrap/>
            <w:vAlign w:val="bottom"/>
            <w:hideMark/>
          </w:tcPr>
          <w:p w:rsidR="009D33ED" w:rsidRPr="009D33ED" w:rsidRDefault="009D33ED" w:rsidP="009D33ED">
            <w:r w:rsidRPr="009D33ED">
              <w:t xml:space="preserve"> </w:t>
            </w:r>
          </w:p>
        </w:tc>
        <w:tc>
          <w:tcPr>
            <w:tcW w:w="2146" w:type="dxa"/>
            <w:tcBorders>
              <w:top w:val="nil"/>
              <w:left w:val="nil"/>
              <w:bottom w:val="nil"/>
              <w:right w:val="nil"/>
            </w:tcBorders>
            <w:shd w:val="clear" w:color="auto" w:fill="auto"/>
            <w:noWrap/>
            <w:vAlign w:val="bottom"/>
            <w:hideMark/>
          </w:tcPr>
          <w:p w:rsidR="009D33ED" w:rsidRPr="009D33ED" w:rsidRDefault="009D33ED" w:rsidP="009D33ED"/>
        </w:tc>
      </w:tr>
      <w:tr w:rsidR="009D33ED" w:rsidRPr="009D33ED" w:rsidTr="004C7933">
        <w:trPr>
          <w:trHeight w:val="297"/>
        </w:trPr>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2146"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r>
      <w:tr w:rsidR="009D33ED" w:rsidRPr="009D33ED" w:rsidTr="004C7933">
        <w:trPr>
          <w:trHeight w:val="297"/>
        </w:trPr>
        <w:tc>
          <w:tcPr>
            <w:tcW w:w="1850" w:type="dxa"/>
            <w:tcBorders>
              <w:top w:val="single" w:sz="4" w:space="0" w:color="auto"/>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single" w:sz="4" w:space="0" w:color="auto"/>
              <w:left w:val="nil"/>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single" w:sz="4" w:space="0" w:color="auto"/>
              <w:left w:val="nil"/>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single" w:sz="4" w:space="0" w:color="auto"/>
              <w:left w:val="nil"/>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2146" w:type="dxa"/>
            <w:tcBorders>
              <w:top w:val="single" w:sz="4" w:space="0" w:color="auto"/>
              <w:left w:val="nil"/>
              <w:bottom w:val="nil"/>
              <w:right w:val="single" w:sz="4" w:space="0" w:color="auto"/>
            </w:tcBorders>
            <w:shd w:val="clear" w:color="auto" w:fill="auto"/>
            <w:noWrap/>
            <w:vAlign w:val="bottom"/>
            <w:hideMark/>
          </w:tcPr>
          <w:p w:rsidR="009D33ED" w:rsidRPr="009D33ED" w:rsidRDefault="009D33ED" w:rsidP="009D33ED">
            <w:pPr>
              <w:rPr>
                <w:sz w:val="22"/>
                <w:szCs w:val="22"/>
              </w:rPr>
            </w:pPr>
            <w:r w:rsidRPr="009D33ED">
              <w:rPr>
                <w:sz w:val="22"/>
                <w:szCs w:val="22"/>
              </w:rPr>
              <w:t> </w:t>
            </w:r>
          </w:p>
        </w:tc>
      </w:tr>
      <w:tr w:rsidR="009D33ED" w:rsidRPr="009D33ED" w:rsidTr="004C7933">
        <w:trPr>
          <w:trHeight w:val="297"/>
        </w:trPr>
        <w:tc>
          <w:tcPr>
            <w:tcW w:w="9546" w:type="dxa"/>
            <w:gridSpan w:val="5"/>
            <w:tcBorders>
              <w:top w:val="nil"/>
              <w:left w:val="single" w:sz="4" w:space="0" w:color="auto"/>
              <w:bottom w:val="nil"/>
              <w:right w:val="single" w:sz="4" w:space="0" w:color="auto"/>
            </w:tcBorders>
            <w:shd w:val="clear" w:color="auto" w:fill="auto"/>
            <w:noWrap/>
            <w:vAlign w:val="bottom"/>
            <w:hideMark/>
          </w:tcPr>
          <w:p w:rsidR="009D33ED" w:rsidRPr="009D33ED" w:rsidRDefault="009D33ED" w:rsidP="009D33ED">
            <w:pPr>
              <w:jc w:val="center"/>
              <w:rPr>
                <w:b/>
                <w:bCs/>
                <w:sz w:val="22"/>
                <w:szCs w:val="22"/>
              </w:rPr>
            </w:pPr>
            <w:r w:rsidRPr="009D33ED">
              <w:rPr>
                <w:b/>
                <w:bCs/>
                <w:sz w:val="22"/>
                <w:szCs w:val="22"/>
              </w:rPr>
              <w:t>PROGRAMME N°16 : TRAVAUX D'ACCOMPAGNEMENT QUARTIER DU PARC</w:t>
            </w:r>
          </w:p>
        </w:tc>
      </w:tr>
      <w:tr w:rsidR="009D33ED" w:rsidRPr="009D33ED" w:rsidTr="004C7933">
        <w:trPr>
          <w:trHeight w:val="297"/>
        </w:trPr>
        <w:tc>
          <w:tcPr>
            <w:tcW w:w="1850" w:type="dxa"/>
            <w:tcBorders>
              <w:top w:val="nil"/>
              <w:left w:val="single" w:sz="4" w:space="0" w:color="auto"/>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rsidR="009D33ED" w:rsidRPr="009D33ED" w:rsidRDefault="009D33ED" w:rsidP="009D33ED">
            <w:pPr>
              <w:rPr>
                <w:sz w:val="22"/>
                <w:szCs w:val="22"/>
              </w:rPr>
            </w:pPr>
            <w:r w:rsidRPr="009D33ED">
              <w:rPr>
                <w:sz w:val="22"/>
                <w:szCs w:val="22"/>
              </w:rPr>
              <w:t> </w:t>
            </w:r>
          </w:p>
        </w:tc>
      </w:tr>
      <w:tr w:rsidR="009D33ED" w:rsidRPr="009D33ED" w:rsidTr="004C7933">
        <w:trPr>
          <w:trHeight w:val="297"/>
        </w:trPr>
        <w:tc>
          <w:tcPr>
            <w:tcW w:w="1850" w:type="dxa"/>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rPr>
                <w:sz w:val="22"/>
                <w:szCs w:val="22"/>
              </w:rPr>
            </w:pPr>
            <w:r w:rsidRPr="009D33ED">
              <w:rPr>
                <w:sz w:val="22"/>
                <w:szCs w:val="22"/>
              </w:rPr>
              <w:t> </w:t>
            </w:r>
          </w:p>
        </w:tc>
      </w:tr>
      <w:tr w:rsidR="009D33ED" w:rsidRPr="009D33ED" w:rsidTr="004C7933">
        <w:trPr>
          <w:trHeight w:val="297"/>
        </w:trPr>
        <w:tc>
          <w:tcPr>
            <w:tcW w:w="5550" w:type="dxa"/>
            <w:gridSpan w:val="3"/>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xml:space="preserve">    Montant de l' autorisation de programme :</w:t>
            </w:r>
          </w:p>
        </w:tc>
        <w:tc>
          <w:tcPr>
            <w:tcW w:w="3996" w:type="dxa"/>
            <w:gridSpan w:val="2"/>
            <w:tcBorders>
              <w:top w:val="nil"/>
              <w:left w:val="nil"/>
              <w:bottom w:val="nil"/>
              <w:right w:val="single" w:sz="4" w:space="0" w:color="auto"/>
            </w:tcBorders>
            <w:shd w:val="clear" w:color="auto" w:fill="auto"/>
            <w:noWrap/>
            <w:vAlign w:val="bottom"/>
            <w:hideMark/>
          </w:tcPr>
          <w:p w:rsidR="009D33ED" w:rsidRPr="009D33ED" w:rsidRDefault="009D33ED" w:rsidP="009D33ED">
            <w:pPr>
              <w:jc w:val="center"/>
              <w:rPr>
                <w:b/>
                <w:bCs/>
                <w:sz w:val="22"/>
                <w:szCs w:val="22"/>
              </w:rPr>
            </w:pPr>
            <w:r w:rsidRPr="009D33ED">
              <w:rPr>
                <w:b/>
                <w:bCs/>
                <w:sz w:val="22"/>
                <w:szCs w:val="22"/>
              </w:rPr>
              <w:t>1 000 000,00 €</w:t>
            </w:r>
          </w:p>
        </w:tc>
      </w:tr>
      <w:tr w:rsidR="009D33ED" w:rsidRPr="009D33ED" w:rsidTr="004C7933">
        <w:trPr>
          <w:trHeight w:val="297"/>
        </w:trPr>
        <w:tc>
          <w:tcPr>
            <w:tcW w:w="1850" w:type="dxa"/>
            <w:tcBorders>
              <w:top w:val="nil"/>
              <w:left w:val="single" w:sz="4" w:space="0" w:color="auto"/>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rsidR="009D33ED" w:rsidRPr="009D33ED" w:rsidRDefault="009D33ED" w:rsidP="009D33ED">
            <w:pPr>
              <w:rPr>
                <w:sz w:val="22"/>
                <w:szCs w:val="22"/>
              </w:rPr>
            </w:pPr>
            <w:r w:rsidRPr="009D33ED">
              <w:rPr>
                <w:sz w:val="22"/>
                <w:szCs w:val="22"/>
              </w:rPr>
              <w:t> </w:t>
            </w:r>
          </w:p>
        </w:tc>
      </w:tr>
      <w:tr w:rsidR="009D33ED" w:rsidRPr="009D33ED" w:rsidTr="004C7933">
        <w:trPr>
          <w:trHeight w:val="297"/>
        </w:trPr>
        <w:tc>
          <w:tcPr>
            <w:tcW w:w="1850" w:type="dxa"/>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rPr>
                <w:sz w:val="22"/>
                <w:szCs w:val="22"/>
              </w:rPr>
            </w:pPr>
            <w:r w:rsidRPr="009D33ED">
              <w:rPr>
                <w:sz w:val="22"/>
                <w:szCs w:val="22"/>
              </w:rPr>
              <w:t> </w:t>
            </w:r>
          </w:p>
        </w:tc>
      </w:tr>
      <w:tr w:rsidR="009D33ED" w:rsidRPr="009D33ED" w:rsidTr="004C7933">
        <w:trPr>
          <w:trHeight w:val="297"/>
        </w:trPr>
        <w:tc>
          <w:tcPr>
            <w:tcW w:w="3700" w:type="dxa"/>
            <w:gridSpan w:val="2"/>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xml:space="preserve">    Montant des crédits de paiement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2017</w:t>
            </w: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200 000,00 €</w:t>
            </w:r>
          </w:p>
        </w:tc>
      </w:tr>
      <w:tr w:rsidR="009D33ED" w:rsidRPr="009D33ED" w:rsidTr="004C7933">
        <w:trPr>
          <w:trHeight w:val="297"/>
        </w:trPr>
        <w:tc>
          <w:tcPr>
            <w:tcW w:w="1850" w:type="dxa"/>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2018</w:t>
            </w: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200 000,00 €</w:t>
            </w:r>
          </w:p>
        </w:tc>
      </w:tr>
      <w:tr w:rsidR="009D33ED" w:rsidRPr="009D33ED" w:rsidTr="004C7933">
        <w:trPr>
          <w:trHeight w:val="297"/>
        </w:trPr>
        <w:tc>
          <w:tcPr>
            <w:tcW w:w="1850" w:type="dxa"/>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2019</w:t>
            </w: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jc w:val="center"/>
              <w:rPr>
                <w:sz w:val="22"/>
                <w:szCs w:val="22"/>
              </w:rPr>
            </w:pPr>
            <w:r w:rsidRPr="009D33ED">
              <w:rPr>
                <w:sz w:val="22"/>
                <w:szCs w:val="22"/>
              </w:rPr>
              <w:t>40 000,00 €</w:t>
            </w:r>
          </w:p>
        </w:tc>
      </w:tr>
      <w:tr w:rsidR="009D33ED" w:rsidRPr="009D33ED" w:rsidTr="004C7933">
        <w:trPr>
          <w:trHeight w:val="297"/>
        </w:trPr>
        <w:tc>
          <w:tcPr>
            <w:tcW w:w="1850" w:type="dxa"/>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jc w:val="center"/>
              <w:rPr>
                <w:sz w:val="22"/>
                <w:szCs w:val="22"/>
              </w:rPr>
            </w:pPr>
            <w:r w:rsidRPr="009D33ED">
              <w:rPr>
                <w:sz w:val="22"/>
                <w:szCs w:val="22"/>
              </w:rPr>
              <w:t> </w:t>
            </w:r>
          </w:p>
        </w:tc>
      </w:tr>
      <w:tr w:rsidR="009D33ED" w:rsidRPr="009D33ED" w:rsidTr="004C7933">
        <w:trPr>
          <w:trHeight w:val="297"/>
        </w:trPr>
        <w:tc>
          <w:tcPr>
            <w:tcW w:w="1850" w:type="dxa"/>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2020</w:t>
            </w: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jc w:val="center"/>
              <w:rPr>
                <w:sz w:val="22"/>
                <w:szCs w:val="22"/>
              </w:rPr>
            </w:pPr>
            <w:r w:rsidRPr="009D33ED">
              <w:rPr>
                <w:sz w:val="22"/>
                <w:szCs w:val="22"/>
              </w:rPr>
              <w:t>0,00 €</w:t>
            </w:r>
          </w:p>
        </w:tc>
      </w:tr>
      <w:tr w:rsidR="009D33ED" w:rsidRPr="009D33ED" w:rsidTr="004C7933">
        <w:trPr>
          <w:trHeight w:val="297"/>
        </w:trPr>
        <w:tc>
          <w:tcPr>
            <w:tcW w:w="1850" w:type="dxa"/>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2021</w:t>
            </w: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jc w:val="center"/>
              <w:rPr>
                <w:sz w:val="22"/>
                <w:szCs w:val="22"/>
              </w:rPr>
            </w:pPr>
            <w:r w:rsidRPr="009D33ED">
              <w:rPr>
                <w:sz w:val="22"/>
                <w:szCs w:val="22"/>
              </w:rPr>
              <w:t>0,00 €</w:t>
            </w:r>
          </w:p>
        </w:tc>
      </w:tr>
      <w:tr w:rsidR="009D33ED" w:rsidRPr="009D33ED" w:rsidTr="004C7933">
        <w:trPr>
          <w:trHeight w:val="297"/>
        </w:trPr>
        <w:tc>
          <w:tcPr>
            <w:tcW w:w="1850" w:type="dxa"/>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2022</w:t>
            </w: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200 000,00 €</w:t>
            </w:r>
          </w:p>
        </w:tc>
      </w:tr>
      <w:tr w:rsidR="009D33ED" w:rsidRPr="009D33ED" w:rsidTr="004C7933">
        <w:trPr>
          <w:trHeight w:val="297"/>
        </w:trPr>
        <w:tc>
          <w:tcPr>
            <w:tcW w:w="1850" w:type="dxa"/>
            <w:tcBorders>
              <w:top w:val="nil"/>
              <w:left w:val="single" w:sz="4" w:space="0" w:color="auto"/>
              <w:bottom w:val="nil"/>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jc w:val="center"/>
              <w:rPr>
                <w:sz w:val="22"/>
                <w:szCs w:val="22"/>
              </w:rPr>
            </w:pPr>
            <w:r w:rsidRPr="009D33ED">
              <w:rPr>
                <w:sz w:val="22"/>
                <w:szCs w:val="22"/>
              </w:rPr>
              <w:t>2023</w:t>
            </w:r>
          </w:p>
        </w:tc>
        <w:tc>
          <w:tcPr>
            <w:tcW w:w="2146" w:type="dxa"/>
            <w:tcBorders>
              <w:top w:val="nil"/>
              <w:left w:val="nil"/>
              <w:bottom w:val="nil"/>
              <w:right w:val="single" w:sz="4" w:space="0" w:color="auto"/>
            </w:tcBorders>
            <w:shd w:val="clear" w:color="auto" w:fill="auto"/>
            <w:noWrap/>
            <w:vAlign w:val="bottom"/>
            <w:hideMark/>
          </w:tcPr>
          <w:p w:rsidR="009D33ED" w:rsidRPr="009D33ED" w:rsidRDefault="009D33ED" w:rsidP="009D33ED">
            <w:pPr>
              <w:jc w:val="center"/>
              <w:rPr>
                <w:sz w:val="22"/>
                <w:szCs w:val="22"/>
              </w:rPr>
            </w:pPr>
            <w:r w:rsidRPr="009D33ED">
              <w:rPr>
                <w:sz w:val="22"/>
                <w:szCs w:val="22"/>
              </w:rPr>
              <w:t>360 000,00 €</w:t>
            </w:r>
          </w:p>
        </w:tc>
      </w:tr>
      <w:tr w:rsidR="009D33ED" w:rsidRPr="009D33ED" w:rsidTr="004C7933">
        <w:trPr>
          <w:trHeight w:val="297"/>
        </w:trPr>
        <w:tc>
          <w:tcPr>
            <w:tcW w:w="1850" w:type="dxa"/>
            <w:tcBorders>
              <w:top w:val="nil"/>
              <w:left w:val="single" w:sz="4" w:space="0" w:color="auto"/>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1850" w:type="dxa"/>
            <w:tcBorders>
              <w:top w:val="nil"/>
              <w:left w:val="nil"/>
              <w:bottom w:val="single" w:sz="4" w:space="0" w:color="auto"/>
              <w:right w:val="nil"/>
            </w:tcBorders>
            <w:shd w:val="clear" w:color="auto" w:fill="auto"/>
            <w:noWrap/>
            <w:vAlign w:val="bottom"/>
            <w:hideMark/>
          </w:tcPr>
          <w:p w:rsidR="009D33ED" w:rsidRPr="009D33ED" w:rsidRDefault="009D33ED" w:rsidP="009D33ED">
            <w:pPr>
              <w:rPr>
                <w:sz w:val="22"/>
                <w:szCs w:val="22"/>
              </w:rPr>
            </w:pPr>
            <w:r w:rsidRPr="009D33ED">
              <w:rPr>
                <w:sz w:val="22"/>
                <w:szCs w:val="22"/>
              </w:rPr>
              <w:t> </w:t>
            </w:r>
          </w:p>
        </w:tc>
        <w:tc>
          <w:tcPr>
            <w:tcW w:w="2146" w:type="dxa"/>
            <w:tcBorders>
              <w:top w:val="nil"/>
              <w:left w:val="nil"/>
              <w:bottom w:val="single" w:sz="4" w:space="0" w:color="auto"/>
              <w:right w:val="single" w:sz="4" w:space="0" w:color="auto"/>
            </w:tcBorders>
            <w:shd w:val="clear" w:color="auto" w:fill="auto"/>
            <w:noWrap/>
            <w:vAlign w:val="bottom"/>
            <w:hideMark/>
          </w:tcPr>
          <w:p w:rsidR="009D33ED" w:rsidRPr="009D33ED" w:rsidRDefault="009D33ED" w:rsidP="009D33ED">
            <w:pPr>
              <w:rPr>
                <w:sz w:val="22"/>
                <w:szCs w:val="22"/>
              </w:rPr>
            </w:pPr>
            <w:r w:rsidRPr="009D33ED">
              <w:rPr>
                <w:sz w:val="22"/>
                <w:szCs w:val="22"/>
              </w:rPr>
              <w:t> </w:t>
            </w:r>
          </w:p>
        </w:tc>
      </w:tr>
      <w:tr w:rsidR="009D33ED" w:rsidRPr="009D33ED" w:rsidTr="004C7933">
        <w:trPr>
          <w:trHeight w:val="297"/>
        </w:trPr>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2"/>
                <w:szCs w:val="22"/>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2146"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r>
      <w:tr w:rsidR="009D33ED" w:rsidRPr="009D33ED" w:rsidTr="004C7933">
        <w:trPr>
          <w:trHeight w:val="297"/>
        </w:trPr>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2146"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r>
      <w:tr w:rsidR="009D33ED" w:rsidRPr="009D33ED" w:rsidTr="004C7933">
        <w:trPr>
          <w:trHeight w:val="297"/>
        </w:trPr>
        <w:tc>
          <w:tcPr>
            <w:tcW w:w="9546" w:type="dxa"/>
            <w:gridSpan w:val="5"/>
            <w:tcBorders>
              <w:top w:val="nil"/>
              <w:left w:val="nil"/>
              <w:bottom w:val="nil"/>
              <w:right w:val="nil"/>
            </w:tcBorders>
            <w:shd w:val="clear" w:color="auto" w:fill="auto"/>
            <w:noWrap/>
            <w:vAlign w:val="bottom"/>
            <w:hideMark/>
          </w:tcPr>
          <w:p w:rsidR="009D33ED" w:rsidRPr="009D33ED" w:rsidRDefault="009D33ED" w:rsidP="009D33ED">
            <w:pPr>
              <w:ind w:firstLine="776"/>
            </w:pPr>
            <w:r w:rsidRPr="009D33ED">
              <w:t>Après consultation de la commission finances, Monsieur le Maire demande au Conseil Municipal de bien vouloir voter l’autorisation de programme et les crédits de paiement repris ci-dessus.</w:t>
            </w:r>
          </w:p>
        </w:tc>
      </w:tr>
      <w:tr w:rsidR="009D33ED" w:rsidRPr="009D33ED" w:rsidTr="004C7933">
        <w:trPr>
          <w:trHeight w:val="297"/>
        </w:trPr>
        <w:tc>
          <w:tcPr>
            <w:tcW w:w="9546" w:type="dxa"/>
            <w:gridSpan w:val="5"/>
            <w:tcBorders>
              <w:top w:val="nil"/>
              <w:left w:val="nil"/>
              <w:bottom w:val="nil"/>
              <w:right w:val="nil"/>
            </w:tcBorders>
            <w:shd w:val="clear" w:color="auto" w:fill="auto"/>
            <w:noWrap/>
            <w:vAlign w:val="bottom"/>
            <w:hideMark/>
          </w:tcPr>
          <w:p w:rsidR="009D33ED" w:rsidRPr="009D33ED" w:rsidRDefault="009D33ED" w:rsidP="009D33ED"/>
        </w:tc>
      </w:tr>
      <w:tr w:rsidR="009D33ED" w:rsidRPr="009D33ED" w:rsidTr="004C7933">
        <w:trPr>
          <w:trHeight w:val="297"/>
        </w:trPr>
        <w:tc>
          <w:tcPr>
            <w:tcW w:w="1850" w:type="dxa"/>
            <w:tcBorders>
              <w:top w:val="nil"/>
              <w:left w:val="nil"/>
              <w:bottom w:val="nil"/>
              <w:right w:val="nil"/>
            </w:tcBorders>
            <w:shd w:val="clear" w:color="auto" w:fill="auto"/>
            <w:noWrap/>
            <w:vAlign w:val="bottom"/>
            <w:hideMark/>
          </w:tcPr>
          <w:p w:rsidR="009D33ED" w:rsidRPr="009D33ED" w:rsidRDefault="009D33ED" w:rsidP="009D33ED"/>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2146"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r>
      <w:tr w:rsidR="009D33ED" w:rsidRPr="009D33ED" w:rsidTr="004C7933">
        <w:trPr>
          <w:trHeight w:val="297"/>
        </w:trPr>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1850"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c>
          <w:tcPr>
            <w:tcW w:w="2146" w:type="dxa"/>
            <w:tcBorders>
              <w:top w:val="nil"/>
              <w:left w:val="nil"/>
              <w:bottom w:val="nil"/>
              <w:right w:val="nil"/>
            </w:tcBorders>
            <w:shd w:val="clear" w:color="auto" w:fill="auto"/>
            <w:noWrap/>
            <w:vAlign w:val="bottom"/>
            <w:hideMark/>
          </w:tcPr>
          <w:p w:rsidR="009D33ED" w:rsidRPr="009D33ED" w:rsidRDefault="009D33ED" w:rsidP="009D33ED">
            <w:pPr>
              <w:rPr>
                <w:sz w:val="20"/>
                <w:szCs w:val="20"/>
              </w:rPr>
            </w:pPr>
          </w:p>
        </w:tc>
      </w:tr>
    </w:tbl>
    <w:p w:rsidR="009D33ED" w:rsidRDefault="009D33ED" w:rsidP="009D33ED">
      <w:pPr>
        <w:rPr>
          <w:b/>
        </w:rPr>
      </w:pPr>
    </w:p>
    <w:p w:rsidR="009D33ED" w:rsidRPr="009D33ED" w:rsidRDefault="009D33ED" w:rsidP="009D33ED">
      <w:pPr>
        <w:rPr>
          <w:b/>
        </w:rPr>
      </w:pPr>
      <w:r w:rsidRPr="009D33ED">
        <w:rPr>
          <w:b/>
        </w:rPr>
        <w:t>ADOPTE A L’UNANIMITE</w:t>
      </w:r>
    </w:p>
    <w:p w:rsidR="009D33ED" w:rsidRDefault="009D33ED" w:rsidP="00FC355D">
      <w:pPr>
        <w:ind w:firstLine="851"/>
        <w:jc w:val="both"/>
        <w:rPr>
          <w:rFonts w:eastAsiaTheme="minorHAnsi"/>
          <w:lang w:eastAsia="en-US"/>
        </w:rPr>
      </w:pPr>
    </w:p>
    <w:p w:rsidR="009621B1" w:rsidRPr="00454069" w:rsidRDefault="009621B1" w:rsidP="00FC355D">
      <w:pPr>
        <w:jc w:val="both"/>
        <w:rPr>
          <w:rFonts w:eastAsiaTheme="minorHAnsi"/>
          <w:lang w:eastAsia="en-US"/>
        </w:rPr>
      </w:pPr>
    </w:p>
    <w:p w:rsidR="007B39A9" w:rsidRDefault="007B39A9">
      <w:pPr>
        <w:spacing w:after="160" w:line="259" w:lineRule="auto"/>
      </w:pPr>
      <w:r>
        <w:br w:type="page"/>
      </w:r>
    </w:p>
    <w:p w:rsidR="007B39A9" w:rsidRPr="009621B1" w:rsidRDefault="007B39A9" w:rsidP="007B39A9">
      <w:pPr>
        <w:tabs>
          <w:tab w:val="center" w:pos="4536"/>
          <w:tab w:val="right" w:pos="9072"/>
        </w:tabs>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7B39A9" w:rsidRPr="007B39A9" w:rsidRDefault="007B39A9" w:rsidP="007B39A9">
      <w:pPr>
        <w:suppressAutoHyphens/>
        <w:overflowPunct w:val="0"/>
        <w:textAlignment w:val="baseline"/>
        <w:rPr>
          <w:lang w:eastAsia="ar-SA"/>
        </w:rPr>
      </w:pPr>
    </w:p>
    <w:p w:rsidR="007B39A9" w:rsidRPr="007B39A9" w:rsidRDefault="007B39A9" w:rsidP="007B39A9">
      <w:pPr>
        <w:pBdr>
          <w:top w:val="single" w:sz="4" w:space="1" w:color="000000"/>
          <w:left w:val="single" w:sz="4" w:space="4" w:color="000000"/>
          <w:bottom w:val="single" w:sz="4" w:space="1" w:color="000000"/>
          <w:right w:val="single" w:sz="4" w:space="0" w:color="000000"/>
        </w:pBdr>
        <w:suppressAutoHyphens/>
        <w:overflowPunct w:val="0"/>
        <w:ind w:right="-1"/>
        <w:jc w:val="center"/>
        <w:textAlignment w:val="baseline"/>
        <w:rPr>
          <w:b/>
          <w:lang w:eastAsia="ar-SA"/>
        </w:rPr>
      </w:pPr>
    </w:p>
    <w:p w:rsidR="007B39A9" w:rsidRPr="007B39A9" w:rsidRDefault="007B39A9" w:rsidP="007B39A9">
      <w:pPr>
        <w:pBdr>
          <w:top w:val="single" w:sz="4" w:space="1" w:color="000000"/>
          <w:left w:val="single" w:sz="4" w:space="4" w:color="000000"/>
          <w:bottom w:val="single" w:sz="4" w:space="1" w:color="000000"/>
          <w:right w:val="single" w:sz="4" w:space="0" w:color="000000"/>
        </w:pBdr>
        <w:suppressAutoHyphens/>
        <w:overflowPunct w:val="0"/>
        <w:ind w:right="-1"/>
        <w:jc w:val="center"/>
        <w:textAlignment w:val="baseline"/>
        <w:rPr>
          <w:b/>
          <w:lang w:eastAsia="ar-SA"/>
        </w:rPr>
      </w:pPr>
      <w:r w:rsidRPr="007B39A9">
        <w:rPr>
          <w:b/>
          <w:lang w:eastAsia="ar-SA"/>
        </w:rPr>
        <w:t>2021-10-20 / 3 –REPRISE D’UNE PROVISION</w:t>
      </w:r>
    </w:p>
    <w:p w:rsidR="007B39A9" w:rsidRPr="007B39A9" w:rsidRDefault="007B39A9" w:rsidP="007B39A9">
      <w:pPr>
        <w:pBdr>
          <w:top w:val="single" w:sz="4" w:space="1" w:color="000000"/>
          <w:left w:val="single" w:sz="4" w:space="4" w:color="000000"/>
          <w:bottom w:val="single" w:sz="4" w:space="1" w:color="000000"/>
          <w:right w:val="single" w:sz="4" w:space="0" w:color="000000"/>
        </w:pBdr>
        <w:suppressAutoHyphens/>
        <w:overflowPunct w:val="0"/>
        <w:ind w:right="-1"/>
        <w:jc w:val="center"/>
        <w:textAlignment w:val="baseline"/>
        <w:rPr>
          <w:b/>
          <w:lang w:eastAsia="ar-SA"/>
        </w:rPr>
      </w:pPr>
    </w:p>
    <w:p w:rsidR="007B39A9" w:rsidRPr="007B39A9" w:rsidRDefault="007B39A9" w:rsidP="007B39A9">
      <w:pPr>
        <w:suppressAutoHyphens/>
        <w:overflowPunct w:val="0"/>
        <w:textAlignment w:val="baseline"/>
        <w:rPr>
          <w:lang w:eastAsia="ar-SA"/>
        </w:rPr>
      </w:pPr>
    </w:p>
    <w:p w:rsidR="007B39A9" w:rsidRPr="007B39A9" w:rsidRDefault="007B39A9" w:rsidP="007B39A9">
      <w:pPr>
        <w:suppressAutoHyphens/>
        <w:overflowPunct w:val="0"/>
        <w:textAlignment w:val="baseline"/>
        <w:rPr>
          <w:lang w:eastAsia="ar-SA"/>
        </w:rPr>
      </w:pPr>
    </w:p>
    <w:p w:rsidR="007B39A9" w:rsidRPr="007B39A9" w:rsidRDefault="007B39A9" w:rsidP="007B39A9">
      <w:pPr>
        <w:suppressAutoHyphens/>
        <w:overflowPunct w:val="0"/>
        <w:jc w:val="both"/>
        <w:textAlignment w:val="baseline"/>
        <w:rPr>
          <w:sz w:val="18"/>
          <w:szCs w:val="18"/>
          <w:lang w:eastAsia="ar-SA"/>
        </w:rPr>
      </w:pPr>
    </w:p>
    <w:p w:rsidR="007B39A9" w:rsidRDefault="007B39A9" w:rsidP="007B39A9">
      <w:pPr>
        <w:suppressAutoHyphens/>
        <w:overflowPunct w:val="0"/>
        <w:ind w:firstLine="851"/>
        <w:jc w:val="both"/>
        <w:textAlignment w:val="baseline"/>
        <w:rPr>
          <w:lang w:eastAsia="ar-SA"/>
        </w:rPr>
      </w:pPr>
      <w:r>
        <w:rPr>
          <w:lang w:eastAsia="ar-SA"/>
        </w:rPr>
        <w:t>Monsieur DEGARDIN prend la parole.</w:t>
      </w:r>
    </w:p>
    <w:p w:rsidR="007B39A9" w:rsidRDefault="007B39A9" w:rsidP="007B39A9">
      <w:pPr>
        <w:suppressAutoHyphens/>
        <w:overflowPunct w:val="0"/>
        <w:ind w:firstLine="851"/>
        <w:jc w:val="both"/>
        <w:textAlignment w:val="baseline"/>
        <w:rPr>
          <w:lang w:eastAsia="ar-SA"/>
        </w:rPr>
      </w:pPr>
    </w:p>
    <w:p w:rsidR="007B39A9" w:rsidRPr="007B39A9" w:rsidRDefault="007B39A9" w:rsidP="007B39A9">
      <w:pPr>
        <w:suppressAutoHyphens/>
        <w:overflowPunct w:val="0"/>
        <w:ind w:firstLine="851"/>
        <w:jc w:val="both"/>
        <w:textAlignment w:val="baseline"/>
        <w:rPr>
          <w:lang w:eastAsia="ar-SA"/>
        </w:rPr>
      </w:pPr>
      <w:r w:rsidRPr="007B39A9">
        <w:rPr>
          <w:lang w:eastAsia="ar-SA"/>
        </w:rPr>
        <w:t>En application du Code Général des Collectivités Territoriales, il convient de constituer une provision dès qu’apparaît un risque susceptible de conduire la collectivité à verser une somme d’argent significative.</w:t>
      </w:r>
    </w:p>
    <w:p w:rsidR="007B39A9" w:rsidRPr="007B39A9" w:rsidRDefault="007B39A9" w:rsidP="007B39A9">
      <w:pPr>
        <w:suppressAutoHyphens/>
        <w:overflowPunct w:val="0"/>
        <w:ind w:firstLine="851"/>
        <w:jc w:val="both"/>
        <w:textAlignment w:val="baseline"/>
        <w:rPr>
          <w:lang w:eastAsia="ar-SA"/>
        </w:rPr>
      </w:pPr>
    </w:p>
    <w:p w:rsidR="007B39A9" w:rsidRPr="007B39A9" w:rsidRDefault="007B39A9" w:rsidP="007B39A9">
      <w:pPr>
        <w:suppressAutoHyphens/>
        <w:overflowPunct w:val="0"/>
        <w:ind w:firstLine="851"/>
        <w:jc w:val="both"/>
        <w:textAlignment w:val="baseline"/>
        <w:rPr>
          <w:lang w:eastAsia="ar-SA"/>
        </w:rPr>
      </w:pPr>
      <w:r w:rsidRPr="007B39A9">
        <w:rPr>
          <w:lang w:eastAsia="ar-SA"/>
        </w:rPr>
        <w:t>Le montant de la provision correspond au montant estimé par la collectivité de la charge qui pourrait résulter du risque financier encouru.</w:t>
      </w:r>
    </w:p>
    <w:p w:rsidR="007B39A9" w:rsidRPr="007B39A9" w:rsidRDefault="007B39A9" w:rsidP="007B39A9">
      <w:pPr>
        <w:suppressAutoHyphens/>
        <w:overflowPunct w:val="0"/>
        <w:ind w:firstLine="851"/>
        <w:jc w:val="both"/>
        <w:textAlignment w:val="baseline"/>
        <w:rPr>
          <w:lang w:eastAsia="ar-SA"/>
        </w:rPr>
      </w:pPr>
    </w:p>
    <w:p w:rsidR="007B39A9" w:rsidRPr="007B39A9" w:rsidRDefault="007B39A9" w:rsidP="007B39A9">
      <w:pPr>
        <w:suppressAutoHyphens/>
        <w:overflowPunct w:val="0"/>
        <w:ind w:firstLine="851"/>
        <w:jc w:val="both"/>
        <w:textAlignment w:val="baseline"/>
        <w:rPr>
          <w:lang w:eastAsia="ar-SA"/>
        </w:rPr>
      </w:pPr>
      <w:r w:rsidRPr="007B39A9">
        <w:rPr>
          <w:lang w:eastAsia="ar-SA"/>
        </w:rPr>
        <w:t xml:space="preserve">Dans le cadre d’un contentieux opposant la commune à un ancien salarié d’une association </w:t>
      </w:r>
      <w:proofErr w:type="spellStart"/>
      <w:r w:rsidRPr="007B39A9">
        <w:rPr>
          <w:lang w:eastAsia="ar-SA"/>
        </w:rPr>
        <w:t>haubourdinoise</w:t>
      </w:r>
      <w:proofErr w:type="spellEnd"/>
      <w:r w:rsidRPr="007B39A9">
        <w:rPr>
          <w:lang w:eastAsia="ar-SA"/>
        </w:rPr>
        <w:t xml:space="preserve"> qui avait introduit un recours indemnitaire auprès du Conseil des Prud’hommes, un montant de 30 000 € avait été provisionné par délibération en date du 13 décembre 2017.</w:t>
      </w:r>
    </w:p>
    <w:p w:rsidR="007B39A9" w:rsidRPr="007B39A9" w:rsidRDefault="007B39A9" w:rsidP="007B39A9">
      <w:pPr>
        <w:suppressAutoHyphens/>
        <w:overflowPunct w:val="0"/>
        <w:ind w:firstLine="851"/>
        <w:jc w:val="both"/>
        <w:textAlignment w:val="baseline"/>
        <w:rPr>
          <w:lang w:eastAsia="ar-SA"/>
        </w:rPr>
      </w:pPr>
    </w:p>
    <w:p w:rsidR="007B39A9" w:rsidRPr="007B39A9" w:rsidRDefault="007B39A9" w:rsidP="007B39A9">
      <w:pPr>
        <w:suppressAutoHyphens/>
        <w:overflowPunct w:val="0"/>
        <w:ind w:firstLine="851"/>
        <w:jc w:val="both"/>
        <w:textAlignment w:val="baseline"/>
        <w:rPr>
          <w:lang w:eastAsia="ar-SA"/>
        </w:rPr>
      </w:pPr>
      <w:r w:rsidRPr="007B39A9">
        <w:rPr>
          <w:lang w:eastAsia="ar-SA"/>
        </w:rPr>
        <w:t>Cette affaire est aujourd’hui close, sans conséquence financière pour la Ville.</w:t>
      </w:r>
    </w:p>
    <w:p w:rsidR="007B39A9" w:rsidRPr="007B39A9" w:rsidRDefault="007B39A9" w:rsidP="007B39A9">
      <w:pPr>
        <w:suppressAutoHyphens/>
        <w:overflowPunct w:val="0"/>
        <w:ind w:firstLine="851"/>
        <w:jc w:val="both"/>
        <w:textAlignment w:val="baseline"/>
        <w:rPr>
          <w:lang w:eastAsia="ar-SA"/>
        </w:rPr>
      </w:pPr>
    </w:p>
    <w:p w:rsidR="007B39A9" w:rsidRPr="007B39A9" w:rsidRDefault="007B39A9" w:rsidP="007B39A9">
      <w:pPr>
        <w:suppressAutoHyphens/>
        <w:overflowPunct w:val="0"/>
        <w:ind w:firstLine="851"/>
        <w:jc w:val="both"/>
        <w:textAlignment w:val="baseline"/>
        <w:rPr>
          <w:lang w:eastAsia="ar-SA"/>
        </w:rPr>
      </w:pPr>
      <w:r w:rsidRPr="007B39A9">
        <w:rPr>
          <w:lang w:eastAsia="ar-SA"/>
        </w:rPr>
        <w:t>Après consultation de la commission finances, Monsieur le Maire demande au Conseil Municipal de bien vouloir autoriser la reprise de la provision constituée pour contentieux d’un montant de 30 000 €.</w:t>
      </w:r>
    </w:p>
    <w:p w:rsidR="007B39A9" w:rsidRPr="007B39A9" w:rsidRDefault="007B39A9" w:rsidP="007B39A9">
      <w:pPr>
        <w:suppressAutoHyphens/>
        <w:overflowPunct w:val="0"/>
        <w:ind w:firstLine="851"/>
        <w:jc w:val="both"/>
        <w:textAlignment w:val="baseline"/>
        <w:rPr>
          <w:lang w:eastAsia="ar-SA"/>
        </w:rPr>
      </w:pPr>
    </w:p>
    <w:p w:rsidR="007B39A9" w:rsidRPr="007B39A9" w:rsidRDefault="007B39A9" w:rsidP="007B39A9">
      <w:pPr>
        <w:suppressAutoHyphens/>
        <w:overflowPunct w:val="0"/>
        <w:ind w:firstLine="851"/>
        <w:jc w:val="both"/>
        <w:textAlignment w:val="baseline"/>
        <w:rPr>
          <w:lang w:eastAsia="ar-SA"/>
        </w:rPr>
      </w:pPr>
      <w:r w:rsidRPr="007B39A9">
        <w:rPr>
          <w:lang w:eastAsia="ar-SA"/>
        </w:rPr>
        <w:t>Les reprises de provisions constituées sont inscrites au budget de la commune au chapitre 78 “Reprises sur amortissements et provisions”.</w:t>
      </w:r>
    </w:p>
    <w:p w:rsidR="007B39A9" w:rsidRPr="007B39A9" w:rsidRDefault="007B39A9" w:rsidP="007B39A9">
      <w:pPr>
        <w:suppressAutoHyphens/>
        <w:overflowPunct w:val="0"/>
        <w:ind w:firstLine="851"/>
        <w:jc w:val="both"/>
        <w:textAlignment w:val="baseline"/>
        <w:rPr>
          <w:lang w:eastAsia="ar-SA"/>
        </w:rPr>
      </w:pPr>
    </w:p>
    <w:p w:rsidR="007B39A9" w:rsidRPr="007B39A9" w:rsidRDefault="007B39A9" w:rsidP="007B39A9">
      <w:pPr>
        <w:rPr>
          <w:b/>
        </w:rPr>
      </w:pPr>
    </w:p>
    <w:p w:rsidR="007B39A9" w:rsidRPr="007B39A9" w:rsidRDefault="007B39A9" w:rsidP="007B39A9">
      <w:pPr>
        <w:rPr>
          <w:b/>
        </w:rPr>
      </w:pPr>
    </w:p>
    <w:p w:rsidR="007B39A9" w:rsidRDefault="007B39A9" w:rsidP="007B39A9">
      <w:pPr>
        <w:rPr>
          <w:b/>
        </w:rPr>
      </w:pPr>
    </w:p>
    <w:p w:rsidR="007B39A9" w:rsidRPr="007B39A9" w:rsidRDefault="007B39A9" w:rsidP="007B39A9">
      <w:pPr>
        <w:rPr>
          <w:b/>
        </w:rPr>
      </w:pPr>
      <w:r w:rsidRPr="007B39A9">
        <w:rPr>
          <w:b/>
        </w:rPr>
        <w:t>ADOPTE A L’UNANIMITE</w:t>
      </w:r>
    </w:p>
    <w:p w:rsidR="007B39A9" w:rsidRDefault="007B39A9">
      <w:pPr>
        <w:spacing w:after="160" w:line="259" w:lineRule="auto"/>
      </w:pPr>
      <w:r>
        <w:br w:type="page"/>
      </w:r>
    </w:p>
    <w:p w:rsidR="007B39A9" w:rsidRPr="009621B1" w:rsidRDefault="007B39A9" w:rsidP="007B39A9">
      <w:pPr>
        <w:tabs>
          <w:tab w:val="center" w:pos="4536"/>
          <w:tab w:val="right" w:pos="9072"/>
        </w:tabs>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B241D8" w:rsidRPr="00B241D8" w:rsidRDefault="00B241D8" w:rsidP="00B241D8">
      <w:pPr>
        <w:suppressAutoHyphens/>
        <w:textAlignment w:val="baseline"/>
        <w:rPr>
          <w:lang w:eastAsia="zh-CN"/>
        </w:rPr>
      </w:pPr>
    </w:p>
    <w:p w:rsidR="00B241D8" w:rsidRPr="00B241D8" w:rsidRDefault="00B241D8" w:rsidP="00B241D8">
      <w:pPr>
        <w:pBdr>
          <w:top w:val="single" w:sz="4" w:space="1" w:color="000000"/>
          <w:left w:val="single" w:sz="4" w:space="4" w:color="000000"/>
          <w:bottom w:val="single" w:sz="4" w:space="1" w:color="000000"/>
          <w:right w:val="single" w:sz="4" w:space="0" w:color="000000"/>
        </w:pBdr>
        <w:suppressAutoHyphens/>
        <w:ind w:right="-1"/>
        <w:jc w:val="center"/>
        <w:textAlignment w:val="baseline"/>
        <w:rPr>
          <w:b/>
          <w:lang w:eastAsia="zh-CN"/>
        </w:rPr>
      </w:pPr>
    </w:p>
    <w:p w:rsidR="00B241D8" w:rsidRPr="00B241D8" w:rsidRDefault="00B241D8" w:rsidP="00B241D8">
      <w:pPr>
        <w:pBdr>
          <w:top w:val="single" w:sz="4" w:space="1" w:color="000000"/>
          <w:left w:val="single" w:sz="4" w:space="4" w:color="000000"/>
          <w:bottom w:val="single" w:sz="4" w:space="1" w:color="000000"/>
          <w:right w:val="single" w:sz="4" w:space="0" w:color="000000"/>
        </w:pBdr>
        <w:suppressAutoHyphens/>
        <w:ind w:right="-1"/>
        <w:jc w:val="center"/>
        <w:textAlignment w:val="baseline"/>
        <w:rPr>
          <w:lang w:eastAsia="zh-CN"/>
        </w:rPr>
      </w:pPr>
      <w:r w:rsidRPr="00B241D8">
        <w:rPr>
          <w:b/>
          <w:lang w:eastAsia="zh-CN"/>
        </w:rPr>
        <w:t>2021-10-20 / 4 – CONSTITUTION DE PROVISIONS</w:t>
      </w:r>
    </w:p>
    <w:p w:rsidR="00B241D8" w:rsidRPr="00B241D8" w:rsidRDefault="00B241D8" w:rsidP="00B241D8">
      <w:pPr>
        <w:pBdr>
          <w:top w:val="single" w:sz="4" w:space="1" w:color="000000"/>
          <w:left w:val="single" w:sz="4" w:space="4" w:color="000000"/>
          <w:bottom w:val="single" w:sz="4" w:space="1" w:color="000000"/>
          <w:right w:val="single" w:sz="4" w:space="0" w:color="000000"/>
        </w:pBdr>
        <w:suppressAutoHyphens/>
        <w:ind w:right="-1"/>
        <w:jc w:val="center"/>
        <w:textAlignment w:val="baseline"/>
        <w:rPr>
          <w:b/>
          <w:lang w:eastAsia="zh-CN"/>
        </w:rPr>
      </w:pPr>
    </w:p>
    <w:p w:rsidR="00B241D8" w:rsidRPr="00B241D8" w:rsidRDefault="00B241D8" w:rsidP="00B241D8">
      <w:pPr>
        <w:suppressAutoHyphens/>
        <w:textAlignment w:val="baseline"/>
        <w:rPr>
          <w:lang w:eastAsia="zh-CN"/>
        </w:rPr>
      </w:pPr>
    </w:p>
    <w:p w:rsidR="00B241D8" w:rsidRPr="00B241D8" w:rsidRDefault="00B241D8" w:rsidP="00B241D8">
      <w:pPr>
        <w:suppressAutoHyphens/>
        <w:jc w:val="both"/>
        <w:textAlignment w:val="baseline"/>
        <w:rPr>
          <w:lang w:eastAsia="zh-CN"/>
        </w:rPr>
      </w:pPr>
    </w:p>
    <w:p w:rsidR="00B241D8" w:rsidRDefault="00B241D8" w:rsidP="00B241D8">
      <w:pPr>
        <w:suppressAutoHyphens/>
        <w:ind w:firstLine="851"/>
        <w:jc w:val="both"/>
        <w:textAlignment w:val="baseline"/>
        <w:rPr>
          <w:lang w:eastAsia="zh-CN"/>
        </w:rPr>
      </w:pPr>
      <w:r>
        <w:rPr>
          <w:lang w:eastAsia="zh-CN"/>
        </w:rPr>
        <w:t>Monsieur DEGARDIN prend la parole.</w:t>
      </w:r>
    </w:p>
    <w:p w:rsidR="00B241D8" w:rsidRDefault="00B241D8" w:rsidP="00B241D8">
      <w:pPr>
        <w:suppressAutoHyphens/>
        <w:ind w:firstLine="851"/>
        <w:jc w:val="both"/>
        <w:textAlignment w:val="baseline"/>
        <w:rPr>
          <w:lang w:eastAsia="zh-CN"/>
        </w:rPr>
      </w:pPr>
    </w:p>
    <w:p w:rsidR="00B241D8" w:rsidRPr="00B241D8" w:rsidRDefault="00B241D8" w:rsidP="00B241D8">
      <w:pPr>
        <w:suppressAutoHyphens/>
        <w:ind w:firstLine="851"/>
        <w:jc w:val="both"/>
        <w:textAlignment w:val="baseline"/>
        <w:rPr>
          <w:lang w:eastAsia="zh-CN"/>
        </w:rPr>
      </w:pPr>
      <w:r w:rsidRPr="00B241D8">
        <w:rPr>
          <w:lang w:eastAsia="zh-CN"/>
        </w:rPr>
        <w:t>En application du Code Général des Collectivités Territoriales, il convient de constituer une provision dès qu’apparaît un risque susceptible de conduire la collectivité à verser une somme d’argent significative.</w:t>
      </w:r>
    </w:p>
    <w:p w:rsidR="00B241D8" w:rsidRPr="00B241D8" w:rsidRDefault="00B241D8" w:rsidP="00B241D8">
      <w:pPr>
        <w:suppressAutoHyphens/>
        <w:ind w:firstLine="851"/>
        <w:jc w:val="both"/>
        <w:textAlignment w:val="baseline"/>
        <w:rPr>
          <w:lang w:eastAsia="zh-CN"/>
        </w:rPr>
      </w:pPr>
    </w:p>
    <w:p w:rsidR="00B241D8" w:rsidRPr="00B241D8" w:rsidRDefault="00B241D8" w:rsidP="00B241D8">
      <w:pPr>
        <w:suppressAutoHyphens/>
        <w:ind w:firstLine="851"/>
        <w:jc w:val="both"/>
        <w:textAlignment w:val="baseline"/>
        <w:rPr>
          <w:lang w:eastAsia="zh-CN"/>
        </w:rPr>
      </w:pPr>
      <w:r w:rsidRPr="00B241D8">
        <w:rPr>
          <w:lang w:eastAsia="zh-CN"/>
        </w:rPr>
        <w:t>Le montant de la provision correspond au montant estimé par la collectivité de la charge qui pourrait résulter du risque financier encouru.</w:t>
      </w:r>
    </w:p>
    <w:p w:rsidR="00B241D8" w:rsidRPr="00B241D8" w:rsidRDefault="00B241D8" w:rsidP="00B241D8">
      <w:pPr>
        <w:suppressAutoHyphens/>
        <w:ind w:firstLine="851"/>
        <w:jc w:val="both"/>
        <w:textAlignment w:val="baseline"/>
        <w:rPr>
          <w:lang w:eastAsia="zh-CN"/>
        </w:rPr>
      </w:pPr>
    </w:p>
    <w:p w:rsidR="00B241D8" w:rsidRPr="00B241D8" w:rsidRDefault="00B241D8" w:rsidP="00B241D8">
      <w:pPr>
        <w:suppressAutoHyphens/>
        <w:ind w:firstLine="851"/>
        <w:jc w:val="both"/>
        <w:textAlignment w:val="baseline"/>
        <w:rPr>
          <w:lang w:eastAsia="zh-CN"/>
        </w:rPr>
      </w:pPr>
      <w:r w:rsidRPr="00B241D8">
        <w:rPr>
          <w:lang w:eastAsia="zh-CN"/>
        </w:rPr>
        <w:t>Les provisions sont constituées par délibération du Conseil Municipal. Un état annexé aux documents budgétaires permet de suivre l’état de chaque provision.</w:t>
      </w:r>
    </w:p>
    <w:p w:rsidR="00B241D8" w:rsidRPr="00B241D8" w:rsidRDefault="00B241D8" w:rsidP="00B241D8">
      <w:pPr>
        <w:suppressAutoHyphens/>
        <w:ind w:firstLine="851"/>
        <w:jc w:val="both"/>
        <w:textAlignment w:val="baseline"/>
        <w:rPr>
          <w:lang w:eastAsia="zh-CN"/>
        </w:rPr>
      </w:pPr>
    </w:p>
    <w:p w:rsidR="00B241D8" w:rsidRPr="00B241D8" w:rsidRDefault="00B241D8" w:rsidP="00B241D8">
      <w:pPr>
        <w:suppressAutoHyphens/>
        <w:ind w:firstLine="851"/>
        <w:jc w:val="both"/>
        <w:textAlignment w:val="baseline"/>
        <w:rPr>
          <w:lang w:eastAsia="zh-CN"/>
        </w:rPr>
      </w:pPr>
      <w:r w:rsidRPr="00B241D8">
        <w:rPr>
          <w:lang w:eastAsia="zh-CN"/>
        </w:rPr>
        <w:t>Les dépenses résultant des provisions constituées sont imputées au budget de la commune au chapitre 68 “Dotations aux amortissements et provisions”.</w:t>
      </w:r>
    </w:p>
    <w:p w:rsidR="00B241D8" w:rsidRPr="00B241D8" w:rsidRDefault="00B241D8" w:rsidP="00B241D8">
      <w:pPr>
        <w:suppressAutoHyphens/>
        <w:ind w:firstLine="851"/>
        <w:jc w:val="both"/>
        <w:textAlignment w:val="baseline"/>
        <w:rPr>
          <w:lang w:eastAsia="zh-CN"/>
        </w:rPr>
      </w:pPr>
    </w:p>
    <w:p w:rsidR="00B241D8" w:rsidRPr="00B241D8" w:rsidRDefault="00B241D8" w:rsidP="00B241D8">
      <w:pPr>
        <w:numPr>
          <w:ilvl w:val="0"/>
          <w:numId w:val="1"/>
        </w:numPr>
        <w:suppressAutoHyphens/>
        <w:spacing w:after="160" w:line="252" w:lineRule="auto"/>
        <w:ind w:firstLine="851"/>
        <w:contextualSpacing/>
        <w:jc w:val="both"/>
        <w:textAlignment w:val="baseline"/>
        <w:rPr>
          <w:lang w:eastAsia="zh-CN"/>
        </w:rPr>
      </w:pPr>
      <w:r w:rsidRPr="00B241D8">
        <w:rPr>
          <w:lang w:eastAsia="zh-CN"/>
        </w:rPr>
        <w:t>Un contentieux oppose la commune à une société d’assurances et son courtier qui a introduit un recours auprès du Tribunal Administratif pour annulation des titres de recettes émis par la Ville.</w:t>
      </w:r>
    </w:p>
    <w:p w:rsidR="00B241D8" w:rsidRPr="00B241D8" w:rsidRDefault="00B241D8" w:rsidP="00B241D8">
      <w:pPr>
        <w:suppressAutoHyphens/>
        <w:ind w:firstLine="851"/>
        <w:jc w:val="both"/>
        <w:textAlignment w:val="baseline"/>
        <w:rPr>
          <w:lang w:eastAsia="zh-CN"/>
        </w:rPr>
      </w:pPr>
    </w:p>
    <w:p w:rsidR="00B241D8" w:rsidRPr="00B241D8" w:rsidRDefault="00B241D8" w:rsidP="00B241D8">
      <w:pPr>
        <w:suppressAutoHyphens/>
        <w:ind w:firstLine="851"/>
        <w:jc w:val="both"/>
        <w:textAlignment w:val="baseline"/>
        <w:rPr>
          <w:lang w:eastAsia="zh-CN"/>
        </w:rPr>
      </w:pPr>
      <w:r w:rsidRPr="00B241D8">
        <w:rPr>
          <w:lang w:eastAsia="zh-CN"/>
        </w:rPr>
        <w:t>Monsieur le Maire propose, après consultation de la commission finances, de constituer une provision pour risque d’</w:t>
      </w:r>
      <w:proofErr w:type="spellStart"/>
      <w:r w:rsidRPr="00B241D8">
        <w:rPr>
          <w:lang w:eastAsia="zh-CN"/>
        </w:rPr>
        <w:t>irr</w:t>
      </w:r>
      <w:r>
        <w:rPr>
          <w:lang w:eastAsia="zh-CN"/>
        </w:rPr>
        <w:t>ecouvrabilité</w:t>
      </w:r>
      <w:proofErr w:type="spellEnd"/>
      <w:r>
        <w:rPr>
          <w:lang w:eastAsia="zh-CN"/>
        </w:rPr>
        <w:t xml:space="preserve"> d’un montant de </w:t>
      </w:r>
      <w:r w:rsidRPr="00B241D8">
        <w:rPr>
          <w:lang w:eastAsia="zh-CN"/>
        </w:rPr>
        <w:t>20 000 €.</w:t>
      </w:r>
    </w:p>
    <w:p w:rsidR="00B241D8" w:rsidRPr="00B241D8" w:rsidRDefault="00B241D8" w:rsidP="00B241D8">
      <w:pPr>
        <w:suppressAutoHyphens/>
        <w:ind w:firstLine="851"/>
        <w:jc w:val="both"/>
        <w:textAlignment w:val="baseline"/>
        <w:rPr>
          <w:lang w:eastAsia="zh-CN"/>
        </w:rPr>
      </w:pPr>
    </w:p>
    <w:p w:rsidR="00B241D8" w:rsidRPr="00B241D8" w:rsidRDefault="00B241D8" w:rsidP="00B241D8">
      <w:pPr>
        <w:numPr>
          <w:ilvl w:val="0"/>
          <w:numId w:val="2"/>
        </w:numPr>
        <w:suppressAutoHyphens/>
        <w:spacing w:after="160" w:line="252" w:lineRule="auto"/>
        <w:ind w:firstLine="851"/>
        <w:jc w:val="both"/>
        <w:textAlignment w:val="baseline"/>
        <w:rPr>
          <w:lang w:eastAsia="zh-CN"/>
        </w:rPr>
      </w:pPr>
      <w:r w:rsidRPr="00B241D8">
        <w:rPr>
          <w:lang w:eastAsia="zh-CN"/>
        </w:rPr>
        <w:t>Des titres de recettes ont été émis par la Ville à l’encontre de sociétés qui sont maintenant en liquidation judiciaire. Le recouvrement de ces recettes est donc peu probable.</w:t>
      </w:r>
    </w:p>
    <w:p w:rsidR="00B241D8" w:rsidRPr="00B241D8" w:rsidRDefault="00B241D8" w:rsidP="00B241D8">
      <w:pPr>
        <w:suppressAutoHyphens/>
        <w:ind w:left="502" w:firstLine="851"/>
        <w:jc w:val="both"/>
        <w:textAlignment w:val="baseline"/>
        <w:rPr>
          <w:lang w:eastAsia="zh-CN"/>
        </w:rPr>
      </w:pPr>
    </w:p>
    <w:p w:rsidR="00B241D8" w:rsidRPr="00B241D8" w:rsidRDefault="00B241D8" w:rsidP="00B241D8">
      <w:pPr>
        <w:suppressAutoHyphens/>
        <w:ind w:firstLine="851"/>
        <w:jc w:val="both"/>
        <w:textAlignment w:val="baseline"/>
        <w:rPr>
          <w:lang w:eastAsia="zh-CN"/>
        </w:rPr>
      </w:pPr>
      <w:r w:rsidRPr="00B241D8">
        <w:rPr>
          <w:lang w:eastAsia="zh-CN"/>
        </w:rPr>
        <w:t>Monsieur le Maire propose, après consultation de la commission finances, de constituer une provision pour risque d’</w:t>
      </w:r>
      <w:proofErr w:type="spellStart"/>
      <w:r w:rsidRPr="00B241D8">
        <w:rPr>
          <w:lang w:eastAsia="zh-CN"/>
        </w:rPr>
        <w:t>irrecouvrabilité</w:t>
      </w:r>
      <w:proofErr w:type="spellEnd"/>
      <w:r w:rsidRPr="00B241D8">
        <w:rPr>
          <w:lang w:eastAsia="zh-CN"/>
        </w:rPr>
        <w:t xml:space="preserve"> d’un montant de 21 500 €.</w:t>
      </w:r>
    </w:p>
    <w:p w:rsidR="00B241D8" w:rsidRPr="00B241D8" w:rsidRDefault="00B241D8" w:rsidP="00B241D8">
      <w:pPr>
        <w:suppressAutoHyphens/>
        <w:ind w:left="502" w:firstLine="851"/>
        <w:jc w:val="both"/>
        <w:textAlignment w:val="baseline"/>
        <w:rPr>
          <w:lang w:eastAsia="zh-CN"/>
        </w:rPr>
      </w:pPr>
    </w:p>
    <w:p w:rsidR="00B241D8" w:rsidRDefault="00B241D8" w:rsidP="00B241D8">
      <w:pPr>
        <w:spacing w:after="160" w:line="252" w:lineRule="auto"/>
        <w:ind w:firstLine="851"/>
        <w:rPr>
          <w:rFonts w:asciiTheme="minorHAnsi" w:eastAsiaTheme="minorHAnsi" w:hAnsiTheme="minorHAnsi" w:cstheme="minorBidi"/>
          <w:lang w:eastAsia="en-US"/>
        </w:rPr>
      </w:pPr>
    </w:p>
    <w:p w:rsidR="00B241D8" w:rsidRDefault="00B241D8" w:rsidP="00B241D8">
      <w:pPr>
        <w:ind w:firstLine="851"/>
        <w:rPr>
          <w:rFonts w:eastAsiaTheme="minorHAnsi"/>
          <w:lang w:eastAsia="en-US"/>
        </w:rPr>
      </w:pPr>
      <w:r w:rsidRPr="00B241D8">
        <w:rPr>
          <w:rFonts w:eastAsiaTheme="minorHAnsi"/>
          <w:lang w:eastAsia="en-US"/>
        </w:rPr>
        <w:t xml:space="preserve">Monsieur OBIN : en ce qui concerne la location de la maison rue Auguste </w:t>
      </w:r>
      <w:proofErr w:type="spellStart"/>
      <w:r w:rsidRPr="00B241D8">
        <w:rPr>
          <w:rFonts w:eastAsiaTheme="minorHAnsi"/>
          <w:lang w:eastAsia="en-US"/>
        </w:rPr>
        <w:t>Potié</w:t>
      </w:r>
      <w:proofErr w:type="spellEnd"/>
      <w:r w:rsidRPr="00B241D8">
        <w:rPr>
          <w:rFonts w:eastAsiaTheme="minorHAnsi"/>
          <w:lang w:eastAsia="en-US"/>
        </w:rPr>
        <w:t>, est-ce que les 20 000 € représentent la somme totale des loyers non recouvrés ?</w:t>
      </w:r>
    </w:p>
    <w:p w:rsidR="00B241D8" w:rsidRDefault="00B241D8" w:rsidP="00B241D8">
      <w:pPr>
        <w:ind w:firstLine="851"/>
        <w:rPr>
          <w:rFonts w:eastAsiaTheme="minorHAnsi"/>
          <w:lang w:eastAsia="en-US"/>
        </w:rPr>
      </w:pPr>
    </w:p>
    <w:p w:rsidR="00B241D8" w:rsidRDefault="00B241D8" w:rsidP="00B241D8">
      <w:pPr>
        <w:ind w:firstLine="851"/>
        <w:rPr>
          <w:rFonts w:eastAsiaTheme="minorHAnsi"/>
          <w:lang w:eastAsia="en-US"/>
        </w:rPr>
      </w:pPr>
      <w:r>
        <w:rPr>
          <w:rFonts w:eastAsiaTheme="minorHAnsi"/>
          <w:lang w:eastAsia="en-US"/>
        </w:rPr>
        <w:t>Monsieur le Maire : il s’agit en effet de la somme totale des loyers</w:t>
      </w:r>
      <w:r w:rsidR="00642648">
        <w:rPr>
          <w:rFonts w:eastAsiaTheme="minorHAnsi"/>
          <w:lang w:eastAsia="en-US"/>
        </w:rPr>
        <w:t xml:space="preserve"> non recouvrés. Nous </w:t>
      </w:r>
      <w:r>
        <w:rPr>
          <w:rFonts w:eastAsiaTheme="minorHAnsi"/>
          <w:lang w:eastAsia="en-US"/>
        </w:rPr>
        <w:t>provision</w:t>
      </w:r>
      <w:r w:rsidR="00642648">
        <w:rPr>
          <w:rFonts w:eastAsiaTheme="minorHAnsi"/>
          <w:lang w:eastAsia="en-US"/>
        </w:rPr>
        <w:t>nons</w:t>
      </w:r>
      <w:r>
        <w:rPr>
          <w:rFonts w:eastAsiaTheme="minorHAnsi"/>
          <w:lang w:eastAsia="en-US"/>
        </w:rPr>
        <w:t xml:space="preserve"> car nous ne savons pas si nous allons récupérer notre argent. Le risque est presque certain.</w:t>
      </w:r>
    </w:p>
    <w:p w:rsidR="00B241D8" w:rsidRDefault="00B241D8" w:rsidP="00B241D8">
      <w:pPr>
        <w:ind w:firstLine="851"/>
        <w:rPr>
          <w:rFonts w:eastAsiaTheme="minorHAnsi"/>
          <w:lang w:eastAsia="en-US"/>
        </w:rPr>
      </w:pPr>
    </w:p>
    <w:p w:rsidR="00B241D8" w:rsidRDefault="00B241D8" w:rsidP="00B241D8">
      <w:pPr>
        <w:ind w:firstLine="851"/>
        <w:rPr>
          <w:rFonts w:eastAsiaTheme="minorHAnsi"/>
          <w:lang w:eastAsia="en-US"/>
        </w:rPr>
      </w:pPr>
    </w:p>
    <w:p w:rsidR="00B241D8" w:rsidRPr="00B241D8" w:rsidRDefault="00B241D8" w:rsidP="00B241D8">
      <w:pPr>
        <w:rPr>
          <w:rFonts w:eastAsiaTheme="minorHAnsi"/>
          <w:b/>
          <w:lang w:eastAsia="en-US"/>
        </w:rPr>
      </w:pPr>
      <w:r w:rsidRPr="00B241D8">
        <w:rPr>
          <w:rFonts w:eastAsiaTheme="minorHAnsi"/>
          <w:b/>
          <w:lang w:eastAsia="en-US"/>
        </w:rPr>
        <w:t xml:space="preserve">VOTE : </w:t>
      </w:r>
    </w:p>
    <w:p w:rsidR="00B241D8" w:rsidRDefault="00B241D8" w:rsidP="00B241D8">
      <w:pPr>
        <w:rPr>
          <w:rFonts w:eastAsiaTheme="minorHAnsi"/>
          <w:b/>
        </w:rPr>
      </w:pPr>
      <w:r w:rsidRPr="00B241D8">
        <w:rPr>
          <w:rFonts w:eastAsiaTheme="minorHAnsi"/>
          <w:b/>
        </w:rPr>
        <w:t>Pour : 31</w:t>
      </w:r>
    </w:p>
    <w:p w:rsidR="00B241D8" w:rsidRDefault="00B241D8" w:rsidP="00B241D8">
      <w:pPr>
        <w:rPr>
          <w:rFonts w:eastAsiaTheme="minorHAnsi"/>
          <w:b/>
        </w:rPr>
      </w:pPr>
      <w:r w:rsidRPr="00B241D8">
        <w:rPr>
          <w:rFonts w:eastAsiaTheme="minorHAnsi"/>
          <w:b/>
        </w:rPr>
        <w:t>Contre : 0</w:t>
      </w:r>
    </w:p>
    <w:p w:rsidR="00B241D8" w:rsidRPr="00B241D8" w:rsidRDefault="00B241D8" w:rsidP="00B241D8">
      <w:pPr>
        <w:rPr>
          <w:rFonts w:eastAsiaTheme="minorHAnsi"/>
          <w:b/>
        </w:rPr>
      </w:pPr>
      <w:r w:rsidRPr="00B241D8">
        <w:rPr>
          <w:rFonts w:eastAsiaTheme="minorHAnsi"/>
          <w:b/>
        </w:rPr>
        <w:t>Abstention : 1</w:t>
      </w:r>
    </w:p>
    <w:p w:rsidR="00C571C1" w:rsidRPr="009621B1" w:rsidRDefault="00B241D8" w:rsidP="00C571C1">
      <w:pPr>
        <w:tabs>
          <w:tab w:val="center" w:pos="4536"/>
          <w:tab w:val="right" w:pos="9072"/>
        </w:tabs>
        <w:jc w:val="center"/>
        <w:rPr>
          <w:sz w:val="16"/>
          <w:szCs w:val="16"/>
        </w:rPr>
      </w:pPr>
      <w:r>
        <w:rPr>
          <w:rFonts w:eastAsiaTheme="minorHAnsi"/>
        </w:rPr>
        <w:lastRenderedPageBreak/>
        <w:t xml:space="preserve">  </w:t>
      </w:r>
      <w:r w:rsidR="00C571C1" w:rsidRPr="009621B1">
        <w:rPr>
          <w:sz w:val="16"/>
          <w:szCs w:val="16"/>
        </w:rPr>
        <w:t>C</w:t>
      </w:r>
      <w:r w:rsidR="00C571C1">
        <w:rPr>
          <w:sz w:val="16"/>
          <w:szCs w:val="16"/>
        </w:rPr>
        <w:t>onseil Municipal du 20 octobre</w:t>
      </w:r>
      <w:r w:rsidR="00C571C1" w:rsidRPr="009621B1">
        <w:rPr>
          <w:sz w:val="16"/>
          <w:szCs w:val="16"/>
        </w:rPr>
        <w:t xml:space="preserve"> 2021</w:t>
      </w:r>
    </w:p>
    <w:p w:rsidR="00B241D8" w:rsidRPr="00B241D8" w:rsidRDefault="00B241D8" w:rsidP="00B241D8">
      <w:pPr>
        <w:rPr>
          <w:rFonts w:eastAsiaTheme="minorHAnsi"/>
        </w:rPr>
      </w:pPr>
    </w:p>
    <w:tbl>
      <w:tblPr>
        <w:tblW w:w="9845" w:type="dxa"/>
        <w:tblCellMar>
          <w:left w:w="70" w:type="dxa"/>
          <w:right w:w="70" w:type="dxa"/>
        </w:tblCellMar>
        <w:tblLook w:val="04A0" w:firstRow="1" w:lastRow="0" w:firstColumn="1" w:lastColumn="0" w:noHBand="0" w:noVBand="1"/>
      </w:tblPr>
      <w:tblGrid>
        <w:gridCol w:w="1540"/>
        <w:gridCol w:w="2700"/>
        <w:gridCol w:w="228"/>
        <w:gridCol w:w="1969"/>
        <w:gridCol w:w="1817"/>
        <w:gridCol w:w="1385"/>
        <w:gridCol w:w="206"/>
      </w:tblGrid>
      <w:tr w:rsidR="004C7933" w:rsidRPr="004C7933" w:rsidTr="004C7933">
        <w:trPr>
          <w:trHeight w:val="270"/>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240"/>
        </w:trPr>
        <w:tc>
          <w:tcPr>
            <w:tcW w:w="1540" w:type="dxa"/>
            <w:tcBorders>
              <w:top w:val="single" w:sz="4" w:space="0" w:color="auto"/>
              <w:left w:val="single" w:sz="4" w:space="0" w:color="auto"/>
              <w:bottom w:val="nil"/>
              <w:right w:val="nil"/>
            </w:tcBorders>
            <w:shd w:val="clear" w:color="auto" w:fill="auto"/>
            <w:noWrap/>
            <w:vAlign w:val="bottom"/>
            <w:hideMark/>
          </w:tcPr>
          <w:p w:rsidR="004C7933" w:rsidRPr="004C7933" w:rsidRDefault="004C7933" w:rsidP="004C7933">
            <w:pPr>
              <w:rPr>
                <w:b/>
                <w:bCs/>
              </w:rPr>
            </w:pPr>
            <w:r w:rsidRPr="004C7933">
              <w:rPr>
                <w:b/>
                <w:bCs/>
              </w:rPr>
              <w:t> </w:t>
            </w:r>
          </w:p>
        </w:tc>
        <w:tc>
          <w:tcPr>
            <w:tcW w:w="2700" w:type="dxa"/>
            <w:tcBorders>
              <w:top w:val="single" w:sz="4" w:space="0" w:color="auto"/>
              <w:left w:val="nil"/>
              <w:bottom w:val="nil"/>
              <w:right w:val="nil"/>
            </w:tcBorders>
            <w:shd w:val="clear" w:color="auto" w:fill="auto"/>
            <w:noWrap/>
            <w:vAlign w:val="bottom"/>
            <w:hideMark/>
          </w:tcPr>
          <w:p w:rsidR="004C7933" w:rsidRPr="004C7933" w:rsidRDefault="004C7933" w:rsidP="004C7933">
            <w:pPr>
              <w:rPr>
                <w:b/>
                <w:bCs/>
              </w:rPr>
            </w:pPr>
            <w:r w:rsidRPr="004C7933">
              <w:rPr>
                <w:b/>
                <w:bCs/>
              </w:rPr>
              <w:t> </w:t>
            </w:r>
          </w:p>
        </w:tc>
        <w:tc>
          <w:tcPr>
            <w:tcW w:w="228" w:type="dxa"/>
            <w:tcBorders>
              <w:top w:val="single" w:sz="4" w:space="0" w:color="auto"/>
              <w:left w:val="nil"/>
              <w:bottom w:val="nil"/>
              <w:right w:val="nil"/>
            </w:tcBorders>
            <w:shd w:val="clear" w:color="auto" w:fill="auto"/>
            <w:noWrap/>
            <w:vAlign w:val="bottom"/>
            <w:hideMark/>
          </w:tcPr>
          <w:p w:rsidR="004C7933" w:rsidRPr="004C7933" w:rsidRDefault="004C7933" w:rsidP="004C7933">
            <w:pPr>
              <w:rPr>
                <w:b/>
                <w:bCs/>
              </w:rPr>
            </w:pPr>
            <w:r w:rsidRPr="004C7933">
              <w:rPr>
                <w:b/>
                <w:bCs/>
              </w:rPr>
              <w:t> </w:t>
            </w:r>
          </w:p>
        </w:tc>
        <w:tc>
          <w:tcPr>
            <w:tcW w:w="1969" w:type="dxa"/>
            <w:tcBorders>
              <w:top w:val="single" w:sz="4" w:space="0" w:color="auto"/>
              <w:left w:val="nil"/>
              <w:bottom w:val="nil"/>
              <w:right w:val="nil"/>
            </w:tcBorders>
            <w:shd w:val="clear" w:color="auto" w:fill="auto"/>
            <w:noWrap/>
            <w:vAlign w:val="bottom"/>
            <w:hideMark/>
          </w:tcPr>
          <w:p w:rsidR="004C7933" w:rsidRPr="004C7933" w:rsidRDefault="004C7933" w:rsidP="004C7933">
            <w:pPr>
              <w:rPr>
                <w:b/>
                <w:bCs/>
              </w:rPr>
            </w:pPr>
            <w:r w:rsidRPr="004C7933">
              <w:rPr>
                <w:b/>
                <w:bCs/>
              </w:rPr>
              <w:t> </w:t>
            </w:r>
          </w:p>
        </w:tc>
        <w:tc>
          <w:tcPr>
            <w:tcW w:w="1817" w:type="dxa"/>
            <w:tcBorders>
              <w:top w:val="single" w:sz="4" w:space="0" w:color="auto"/>
              <w:left w:val="nil"/>
              <w:bottom w:val="nil"/>
              <w:right w:val="nil"/>
            </w:tcBorders>
            <w:shd w:val="clear" w:color="auto" w:fill="auto"/>
            <w:noWrap/>
            <w:vAlign w:val="bottom"/>
            <w:hideMark/>
          </w:tcPr>
          <w:p w:rsidR="004C7933" w:rsidRPr="004C7933" w:rsidRDefault="004C7933" w:rsidP="004C7933">
            <w:pPr>
              <w:rPr>
                <w:b/>
                <w:bCs/>
              </w:rPr>
            </w:pPr>
            <w:r w:rsidRPr="004C7933">
              <w:rPr>
                <w:b/>
                <w:bCs/>
              </w:rPr>
              <w:t> </w:t>
            </w:r>
          </w:p>
        </w:tc>
        <w:tc>
          <w:tcPr>
            <w:tcW w:w="1385" w:type="dxa"/>
            <w:tcBorders>
              <w:top w:val="single" w:sz="4" w:space="0" w:color="auto"/>
              <w:left w:val="nil"/>
              <w:bottom w:val="nil"/>
              <w:right w:val="nil"/>
            </w:tcBorders>
            <w:shd w:val="clear" w:color="auto" w:fill="auto"/>
            <w:noWrap/>
            <w:vAlign w:val="bottom"/>
            <w:hideMark/>
          </w:tcPr>
          <w:p w:rsidR="004C7933" w:rsidRPr="004C7933" w:rsidRDefault="004C7933" w:rsidP="004C7933">
            <w:pPr>
              <w:rPr>
                <w:b/>
                <w:bCs/>
              </w:rPr>
            </w:pPr>
            <w:r w:rsidRPr="004C7933">
              <w:rPr>
                <w:b/>
                <w:bCs/>
              </w:rPr>
              <w:t> </w:t>
            </w:r>
          </w:p>
        </w:tc>
        <w:tc>
          <w:tcPr>
            <w:tcW w:w="206" w:type="dxa"/>
            <w:tcBorders>
              <w:top w:val="single" w:sz="4" w:space="0" w:color="auto"/>
              <w:left w:val="nil"/>
              <w:bottom w:val="nil"/>
              <w:right w:val="single" w:sz="4" w:space="0" w:color="auto"/>
            </w:tcBorders>
            <w:shd w:val="clear" w:color="auto" w:fill="auto"/>
            <w:noWrap/>
            <w:vAlign w:val="bottom"/>
            <w:hideMark/>
          </w:tcPr>
          <w:p w:rsidR="004C7933" w:rsidRPr="004C7933" w:rsidRDefault="004C7933" w:rsidP="004C7933">
            <w:pPr>
              <w:rPr>
                <w:b/>
                <w:bCs/>
              </w:rPr>
            </w:pPr>
            <w:r w:rsidRPr="004C7933">
              <w:rPr>
                <w:b/>
                <w:bCs/>
              </w:rPr>
              <w:t> </w:t>
            </w:r>
          </w:p>
        </w:tc>
      </w:tr>
      <w:tr w:rsidR="004C7933" w:rsidRPr="004C7933" w:rsidTr="004C7933">
        <w:trPr>
          <w:trHeight w:val="375"/>
        </w:trPr>
        <w:tc>
          <w:tcPr>
            <w:tcW w:w="9845" w:type="dxa"/>
            <w:gridSpan w:val="7"/>
            <w:tcBorders>
              <w:top w:val="nil"/>
              <w:left w:val="single" w:sz="4" w:space="0" w:color="auto"/>
              <w:bottom w:val="nil"/>
              <w:right w:val="single" w:sz="4" w:space="0" w:color="auto"/>
            </w:tcBorders>
            <w:shd w:val="clear" w:color="auto" w:fill="auto"/>
            <w:noWrap/>
            <w:vAlign w:val="bottom"/>
            <w:hideMark/>
          </w:tcPr>
          <w:p w:rsidR="004C7933" w:rsidRPr="004C7933" w:rsidRDefault="004C7933" w:rsidP="004C7933">
            <w:pPr>
              <w:jc w:val="center"/>
              <w:rPr>
                <w:b/>
                <w:bCs/>
              </w:rPr>
            </w:pPr>
            <w:r w:rsidRPr="004C7933">
              <w:rPr>
                <w:b/>
                <w:bCs/>
              </w:rPr>
              <w:t>2021-10-20 / 5 -  BUDGET SUPPLÉMENTAIRE 2021</w:t>
            </w:r>
          </w:p>
        </w:tc>
      </w:tr>
      <w:tr w:rsidR="004C7933" w:rsidRPr="004C7933" w:rsidTr="004C7933">
        <w:trPr>
          <w:trHeight w:val="240"/>
        </w:trPr>
        <w:tc>
          <w:tcPr>
            <w:tcW w:w="1540" w:type="dxa"/>
            <w:tcBorders>
              <w:top w:val="nil"/>
              <w:left w:val="single" w:sz="4" w:space="0" w:color="auto"/>
              <w:bottom w:val="single" w:sz="4" w:space="0" w:color="auto"/>
              <w:right w:val="nil"/>
            </w:tcBorders>
            <w:shd w:val="clear" w:color="auto" w:fill="auto"/>
            <w:noWrap/>
            <w:vAlign w:val="bottom"/>
            <w:hideMark/>
          </w:tcPr>
          <w:p w:rsidR="004C7933" w:rsidRPr="004C7933" w:rsidRDefault="004C7933" w:rsidP="004C7933">
            <w:pPr>
              <w:rPr>
                <w:b/>
                <w:bCs/>
              </w:rPr>
            </w:pPr>
            <w:r w:rsidRPr="004C7933">
              <w:rPr>
                <w:b/>
                <w:bCs/>
              </w:rPr>
              <w:t> </w:t>
            </w:r>
          </w:p>
        </w:tc>
        <w:tc>
          <w:tcPr>
            <w:tcW w:w="2700" w:type="dxa"/>
            <w:tcBorders>
              <w:top w:val="nil"/>
              <w:left w:val="nil"/>
              <w:bottom w:val="single" w:sz="4" w:space="0" w:color="auto"/>
              <w:right w:val="nil"/>
            </w:tcBorders>
            <w:shd w:val="clear" w:color="auto" w:fill="auto"/>
            <w:noWrap/>
            <w:vAlign w:val="bottom"/>
            <w:hideMark/>
          </w:tcPr>
          <w:p w:rsidR="004C7933" w:rsidRPr="004C7933" w:rsidRDefault="004C7933" w:rsidP="004C7933">
            <w:pPr>
              <w:rPr>
                <w:b/>
                <w:bCs/>
              </w:rPr>
            </w:pPr>
            <w:r w:rsidRPr="004C7933">
              <w:rPr>
                <w:b/>
                <w:bCs/>
              </w:rPr>
              <w:t> </w:t>
            </w:r>
          </w:p>
        </w:tc>
        <w:tc>
          <w:tcPr>
            <w:tcW w:w="228" w:type="dxa"/>
            <w:tcBorders>
              <w:top w:val="nil"/>
              <w:left w:val="nil"/>
              <w:bottom w:val="single" w:sz="4" w:space="0" w:color="auto"/>
              <w:right w:val="nil"/>
            </w:tcBorders>
            <w:shd w:val="clear" w:color="auto" w:fill="auto"/>
            <w:noWrap/>
            <w:vAlign w:val="bottom"/>
            <w:hideMark/>
          </w:tcPr>
          <w:p w:rsidR="004C7933" w:rsidRPr="004C7933" w:rsidRDefault="004C7933" w:rsidP="004C7933">
            <w:pPr>
              <w:rPr>
                <w:b/>
                <w:bCs/>
              </w:rPr>
            </w:pPr>
            <w:r w:rsidRPr="004C7933">
              <w:rPr>
                <w:b/>
                <w:bCs/>
              </w:rPr>
              <w:t> </w:t>
            </w:r>
          </w:p>
        </w:tc>
        <w:tc>
          <w:tcPr>
            <w:tcW w:w="1969" w:type="dxa"/>
            <w:tcBorders>
              <w:top w:val="nil"/>
              <w:left w:val="nil"/>
              <w:bottom w:val="single" w:sz="4" w:space="0" w:color="auto"/>
              <w:right w:val="nil"/>
            </w:tcBorders>
            <w:shd w:val="clear" w:color="auto" w:fill="auto"/>
            <w:noWrap/>
            <w:vAlign w:val="bottom"/>
            <w:hideMark/>
          </w:tcPr>
          <w:p w:rsidR="004C7933" w:rsidRPr="004C7933" w:rsidRDefault="004C7933" w:rsidP="004C7933">
            <w:pPr>
              <w:rPr>
                <w:b/>
                <w:bCs/>
              </w:rPr>
            </w:pPr>
            <w:r w:rsidRPr="004C7933">
              <w:rPr>
                <w:b/>
                <w:bCs/>
              </w:rPr>
              <w:t> </w:t>
            </w:r>
          </w:p>
        </w:tc>
        <w:tc>
          <w:tcPr>
            <w:tcW w:w="1817" w:type="dxa"/>
            <w:tcBorders>
              <w:top w:val="nil"/>
              <w:left w:val="nil"/>
              <w:bottom w:val="single" w:sz="4" w:space="0" w:color="auto"/>
              <w:right w:val="nil"/>
            </w:tcBorders>
            <w:shd w:val="clear" w:color="auto" w:fill="auto"/>
            <w:noWrap/>
            <w:vAlign w:val="bottom"/>
            <w:hideMark/>
          </w:tcPr>
          <w:p w:rsidR="004C7933" w:rsidRPr="004C7933" w:rsidRDefault="004C7933" w:rsidP="004C7933">
            <w:pPr>
              <w:rPr>
                <w:b/>
                <w:bCs/>
              </w:rPr>
            </w:pPr>
            <w:r w:rsidRPr="004C7933">
              <w:rPr>
                <w:b/>
                <w:bCs/>
              </w:rPr>
              <w:t> </w:t>
            </w:r>
          </w:p>
        </w:tc>
        <w:tc>
          <w:tcPr>
            <w:tcW w:w="1385" w:type="dxa"/>
            <w:tcBorders>
              <w:top w:val="nil"/>
              <w:left w:val="nil"/>
              <w:bottom w:val="single" w:sz="4" w:space="0" w:color="auto"/>
              <w:right w:val="nil"/>
            </w:tcBorders>
            <w:shd w:val="clear" w:color="auto" w:fill="auto"/>
            <w:noWrap/>
            <w:vAlign w:val="bottom"/>
            <w:hideMark/>
          </w:tcPr>
          <w:p w:rsidR="004C7933" w:rsidRPr="004C7933" w:rsidRDefault="004C7933" w:rsidP="004C7933">
            <w:pPr>
              <w:rPr>
                <w:b/>
                <w:bCs/>
              </w:rPr>
            </w:pPr>
            <w:r w:rsidRPr="004C7933">
              <w:rPr>
                <w:b/>
                <w:bCs/>
              </w:rPr>
              <w:t> </w:t>
            </w:r>
          </w:p>
        </w:tc>
        <w:tc>
          <w:tcPr>
            <w:tcW w:w="206" w:type="dxa"/>
            <w:tcBorders>
              <w:top w:val="nil"/>
              <w:left w:val="nil"/>
              <w:bottom w:val="single" w:sz="4" w:space="0" w:color="auto"/>
              <w:right w:val="single" w:sz="4" w:space="0" w:color="auto"/>
            </w:tcBorders>
            <w:shd w:val="clear" w:color="auto" w:fill="auto"/>
            <w:noWrap/>
            <w:vAlign w:val="bottom"/>
            <w:hideMark/>
          </w:tcPr>
          <w:p w:rsidR="004C7933" w:rsidRPr="004C7933" w:rsidRDefault="004C7933" w:rsidP="004C7933">
            <w:pPr>
              <w:rPr>
                <w:b/>
                <w:bCs/>
              </w:rPr>
            </w:pPr>
            <w:r w:rsidRPr="004C7933">
              <w:rPr>
                <w:b/>
                <w:bCs/>
              </w:rPr>
              <w:t> </w:t>
            </w:r>
          </w:p>
        </w:tc>
      </w:tr>
      <w:tr w:rsidR="004C7933" w:rsidRPr="004C7933" w:rsidTr="004C7933">
        <w:trPr>
          <w:trHeight w:val="1458"/>
        </w:trPr>
        <w:tc>
          <w:tcPr>
            <w:tcW w:w="9845" w:type="dxa"/>
            <w:gridSpan w:val="7"/>
            <w:tcBorders>
              <w:top w:val="nil"/>
              <w:left w:val="nil"/>
              <w:right w:val="nil"/>
            </w:tcBorders>
            <w:shd w:val="clear" w:color="auto" w:fill="auto"/>
            <w:noWrap/>
            <w:vAlign w:val="bottom"/>
            <w:hideMark/>
          </w:tcPr>
          <w:p w:rsidR="004C7933" w:rsidRDefault="004C7933" w:rsidP="004C7933">
            <w:pPr>
              <w:ind w:firstLine="918"/>
            </w:pPr>
            <w:r>
              <w:t>Monsieur DEGARDIN prend la parole.</w:t>
            </w:r>
          </w:p>
          <w:p w:rsidR="004C7933" w:rsidRDefault="004C7933" w:rsidP="004C7933"/>
          <w:p w:rsidR="004C7933" w:rsidRPr="004C7933" w:rsidRDefault="004C7933" w:rsidP="004C7933">
            <w:pPr>
              <w:ind w:firstLine="918"/>
            </w:pPr>
            <w:r w:rsidRPr="004C7933">
              <w:t>Le Budget Supplémentaire comporte d'une part les reports et la reprise des résultats de l'exercice</w:t>
            </w:r>
            <w:r>
              <w:t xml:space="preserve"> 2020, et d’autre part l’ouverture de nouveaux crédits</w:t>
            </w:r>
          </w:p>
        </w:tc>
      </w:tr>
      <w:tr w:rsidR="004C7933" w:rsidRPr="004C7933" w:rsidTr="004C7933">
        <w:trPr>
          <w:trHeight w:val="315"/>
        </w:trPr>
        <w:tc>
          <w:tcPr>
            <w:tcW w:w="6437" w:type="dxa"/>
            <w:gridSpan w:val="4"/>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4468" w:type="dxa"/>
            <w:gridSpan w:val="3"/>
            <w:tcBorders>
              <w:top w:val="nil"/>
              <w:left w:val="nil"/>
              <w:bottom w:val="nil"/>
              <w:right w:val="nil"/>
            </w:tcBorders>
            <w:shd w:val="clear" w:color="auto" w:fill="auto"/>
            <w:noWrap/>
            <w:vAlign w:val="bottom"/>
            <w:hideMark/>
          </w:tcPr>
          <w:p w:rsidR="004C7933" w:rsidRPr="004C7933" w:rsidRDefault="004C7933" w:rsidP="004C7933">
            <w:r w:rsidRPr="004C7933">
              <w:t>Les reports de l'exercice 2020 s'élèvent à :</w:t>
            </w:r>
          </w:p>
        </w:tc>
        <w:tc>
          <w:tcPr>
            <w:tcW w:w="1969"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1 468 875,53 €</w:t>
            </w:r>
          </w:p>
        </w:tc>
        <w:tc>
          <w:tcPr>
            <w:tcW w:w="3408" w:type="dxa"/>
            <w:gridSpan w:val="3"/>
            <w:tcBorders>
              <w:top w:val="nil"/>
              <w:left w:val="nil"/>
              <w:bottom w:val="nil"/>
              <w:right w:val="nil"/>
            </w:tcBorders>
            <w:shd w:val="clear" w:color="auto" w:fill="auto"/>
            <w:noWrap/>
            <w:vAlign w:val="bottom"/>
            <w:hideMark/>
          </w:tcPr>
          <w:p w:rsidR="004C7933" w:rsidRPr="004C7933" w:rsidRDefault="004C7933" w:rsidP="004C7933">
            <w:r w:rsidRPr="004C7933">
              <w:t>en dépenses d'investissement, et</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1 456 875,53 €</w:t>
            </w:r>
          </w:p>
        </w:tc>
        <w:tc>
          <w:tcPr>
            <w:tcW w:w="3202" w:type="dxa"/>
            <w:gridSpan w:val="2"/>
            <w:tcBorders>
              <w:top w:val="nil"/>
              <w:left w:val="nil"/>
              <w:bottom w:val="nil"/>
              <w:right w:val="nil"/>
            </w:tcBorders>
            <w:shd w:val="clear" w:color="auto" w:fill="auto"/>
            <w:noWrap/>
            <w:vAlign w:val="bottom"/>
            <w:hideMark/>
          </w:tcPr>
          <w:p w:rsidR="004C7933" w:rsidRPr="004C7933" w:rsidRDefault="004C7933" w:rsidP="004C7933">
            <w:r w:rsidRPr="004C7933">
              <w:t>en recettes d'investissement</w:t>
            </w: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9845" w:type="dxa"/>
            <w:gridSpan w:val="7"/>
            <w:tcBorders>
              <w:top w:val="nil"/>
              <w:left w:val="nil"/>
              <w:bottom w:val="nil"/>
              <w:right w:val="nil"/>
            </w:tcBorders>
            <w:shd w:val="clear" w:color="auto" w:fill="auto"/>
            <w:noWrap/>
            <w:vAlign w:val="bottom"/>
            <w:hideMark/>
          </w:tcPr>
          <w:p w:rsidR="004C7933" w:rsidRPr="004C7933" w:rsidRDefault="004C7933" w:rsidP="004C7933">
            <w:r w:rsidRPr="004C7933">
              <w:t>Ces reports figurent dans le Compte Administratif 2020 et ne sont pas repris dans cette synthèse.</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9845" w:type="dxa"/>
            <w:gridSpan w:val="7"/>
            <w:tcBorders>
              <w:top w:val="nil"/>
              <w:left w:val="nil"/>
              <w:bottom w:val="nil"/>
              <w:right w:val="nil"/>
            </w:tcBorders>
            <w:shd w:val="clear" w:color="auto" w:fill="auto"/>
            <w:noWrap/>
            <w:vAlign w:val="bottom"/>
            <w:hideMark/>
          </w:tcPr>
          <w:p w:rsidR="004C7933" w:rsidRPr="004C7933" w:rsidRDefault="004C7933" w:rsidP="004C7933">
            <w:r w:rsidRPr="004C7933">
              <w:t xml:space="preserve">L'excédent de fonctionnement à la clôture de l'exercice, constaté lors du vote sur le Compte </w:t>
            </w:r>
            <w:proofErr w:type="spellStart"/>
            <w:r w:rsidRPr="004C7933">
              <w:t>Admi</w:t>
            </w:r>
            <w:proofErr w:type="spellEnd"/>
            <w:r w:rsidRPr="004C7933">
              <w:t>-</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roofErr w:type="spellStart"/>
            <w:r w:rsidRPr="004C7933">
              <w:t>nistratif</w:t>
            </w:r>
            <w:proofErr w:type="spellEnd"/>
            <w:r w:rsidRPr="004C7933">
              <w:t xml:space="preserve"> 2020,</w:t>
            </w:r>
          </w:p>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 xml:space="preserve">                  2 327 732,26 €</w:t>
            </w:r>
          </w:p>
        </w:tc>
        <w:tc>
          <w:tcPr>
            <w:tcW w:w="4014" w:type="dxa"/>
            <w:gridSpan w:val="3"/>
            <w:tcBorders>
              <w:top w:val="nil"/>
              <w:left w:val="nil"/>
              <w:bottom w:val="nil"/>
              <w:right w:val="nil"/>
            </w:tcBorders>
            <w:shd w:val="clear" w:color="auto" w:fill="auto"/>
            <w:noWrap/>
            <w:vAlign w:val="bottom"/>
            <w:hideMark/>
          </w:tcPr>
          <w:p w:rsidR="004C7933" w:rsidRPr="004C7933" w:rsidRDefault="004C7933" w:rsidP="004C7933">
            <w:r w:rsidRPr="004C7933">
              <w:t>a été affecté de la façon suivante :</w:t>
            </w:r>
          </w:p>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1 930 554,07 €</w:t>
            </w:r>
          </w:p>
        </w:tc>
        <w:tc>
          <w:tcPr>
            <w:tcW w:w="5399" w:type="dxa"/>
            <w:gridSpan w:val="4"/>
            <w:tcBorders>
              <w:top w:val="nil"/>
              <w:left w:val="nil"/>
              <w:bottom w:val="nil"/>
              <w:right w:val="nil"/>
            </w:tcBorders>
            <w:shd w:val="clear" w:color="auto" w:fill="auto"/>
            <w:noWrap/>
            <w:vAlign w:val="bottom"/>
            <w:hideMark/>
          </w:tcPr>
          <w:p w:rsidR="004C7933" w:rsidRPr="004C7933" w:rsidRDefault="004C7933" w:rsidP="004C7933">
            <w:r w:rsidRPr="004C7933">
              <w:t>à l'article 1068 (Excédent de fonctionnement à capitalisé) en couverture du déficit de la section</w:t>
            </w: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5605" w:type="dxa"/>
            <w:gridSpan w:val="5"/>
            <w:tcBorders>
              <w:top w:val="nil"/>
              <w:left w:val="nil"/>
              <w:bottom w:val="nil"/>
              <w:right w:val="nil"/>
            </w:tcBorders>
            <w:shd w:val="clear" w:color="auto" w:fill="auto"/>
            <w:noWrap/>
            <w:vAlign w:val="bottom"/>
            <w:hideMark/>
          </w:tcPr>
          <w:p w:rsidR="004C7933" w:rsidRPr="004C7933" w:rsidRDefault="004C7933" w:rsidP="004C7933">
            <w:r w:rsidRPr="004C7933">
              <w:t>d'investissement (reports inclus).</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397 178,19 €</w:t>
            </w:r>
          </w:p>
        </w:tc>
        <w:tc>
          <w:tcPr>
            <w:tcW w:w="5399" w:type="dxa"/>
            <w:gridSpan w:val="4"/>
            <w:tcBorders>
              <w:top w:val="nil"/>
              <w:left w:val="nil"/>
              <w:bottom w:val="nil"/>
              <w:right w:val="nil"/>
            </w:tcBorders>
            <w:shd w:val="clear" w:color="auto" w:fill="auto"/>
            <w:noWrap/>
            <w:vAlign w:val="bottom"/>
            <w:hideMark/>
          </w:tcPr>
          <w:p w:rsidR="004C7933" w:rsidRPr="004C7933" w:rsidRDefault="004C7933" w:rsidP="004C7933">
            <w:r w:rsidRPr="004C7933">
              <w:t>à l'article 002 (Excédent de fonctionnement reporté)</w:t>
            </w: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4468"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 xml:space="preserve"> Section de fonctionnement</w:t>
            </w:r>
          </w:p>
        </w:tc>
        <w:tc>
          <w:tcPr>
            <w:tcW w:w="1969"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591" w:type="dxa"/>
            <w:gridSpan w:val="2"/>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4468"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Dépenses de fonctionnement</w:t>
            </w:r>
          </w:p>
        </w:tc>
        <w:tc>
          <w:tcPr>
            <w:tcW w:w="1969"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591" w:type="dxa"/>
            <w:gridSpan w:val="2"/>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568 200,00</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012</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Charges de personnel et frais assimilés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280 000,00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6218</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 xml:space="preserve">Personnel </w:t>
            </w:r>
            <w:proofErr w:type="spellStart"/>
            <w:r w:rsidRPr="004C7933">
              <w:t>extér</w:t>
            </w:r>
            <w:proofErr w:type="spellEnd"/>
            <w:r w:rsidRPr="004C7933">
              <w:t>. au service - Autre personnel</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50 000,00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divers art.64</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r w:rsidRPr="004C7933">
              <w:t>Charges de personnel</w:t>
            </w: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230 000,00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68</w:t>
            </w:r>
          </w:p>
        </w:tc>
        <w:tc>
          <w:tcPr>
            <w:tcW w:w="6714" w:type="dxa"/>
            <w:gridSpan w:val="4"/>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Dotations aux amortissements et aux provisions</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30 000,00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6875</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proofErr w:type="spellStart"/>
            <w:r w:rsidRPr="004C7933">
              <w:t>Dot.aux</w:t>
            </w:r>
            <w:proofErr w:type="spellEnd"/>
            <w:r w:rsidRPr="004C7933">
              <w:t xml:space="preserve"> prov.pr risques et charges </w:t>
            </w:r>
            <w:proofErr w:type="spellStart"/>
            <w:r w:rsidRPr="004C7933">
              <w:t>exceptionn</w:t>
            </w:r>
            <w:proofErr w:type="spellEnd"/>
            <w:r w:rsidRPr="004C7933">
              <w:t>.</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30 000,00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023</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Virement à la section d'investissement</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258 200,00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Default="004C7933" w:rsidP="004C7933"/>
          <w:p w:rsidR="00642648" w:rsidRDefault="00642648" w:rsidP="004C7933"/>
          <w:p w:rsidR="00642648" w:rsidRDefault="00642648" w:rsidP="004C7933"/>
          <w:p w:rsidR="00642648" w:rsidRPr="004C7933" w:rsidRDefault="00642648"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642648" w:rsidRPr="004C7933" w:rsidTr="00642648">
        <w:trPr>
          <w:trHeight w:val="315"/>
        </w:trPr>
        <w:tc>
          <w:tcPr>
            <w:tcW w:w="9845" w:type="dxa"/>
            <w:gridSpan w:val="7"/>
            <w:tcBorders>
              <w:top w:val="nil"/>
              <w:left w:val="nil"/>
              <w:bottom w:val="nil"/>
              <w:right w:val="nil"/>
            </w:tcBorders>
            <w:shd w:val="clear" w:color="auto" w:fill="auto"/>
            <w:noWrap/>
            <w:vAlign w:val="bottom"/>
            <w:hideMark/>
          </w:tcPr>
          <w:p w:rsidR="00642648" w:rsidRDefault="00642648" w:rsidP="00642648"/>
          <w:p w:rsidR="00642648" w:rsidRPr="009621B1" w:rsidRDefault="00642648" w:rsidP="00642648">
            <w:pPr>
              <w:tabs>
                <w:tab w:val="center" w:pos="4536"/>
                <w:tab w:val="right" w:pos="9072"/>
              </w:tabs>
              <w:jc w:val="center"/>
              <w:rPr>
                <w:sz w:val="16"/>
                <w:szCs w:val="16"/>
              </w:rPr>
            </w:pPr>
            <w:r>
              <w:rPr>
                <w:rFonts w:eastAsiaTheme="minorHAnsi"/>
              </w:rPr>
              <w:t xml:space="preserve">  </w:t>
            </w:r>
            <w:r w:rsidRPr="009621B1">
              <w:rPr>
                <w:sz w:val="16"/>
                <w:szCs w:val="16"/>
              </w:rPr>
              <w:t>C</w:t>
            </w:r>
            <w:r>
              <w:rPr>
                <w:sz w:val="16"/>
                <w:szCs w:val="16"/>
              </w:rPr>
              <w:t>onseil Municipal du 20 octobre</w:t>
            </w:r>
            <w:r w:rsidRPr="009621B1">
              <w:rPr>
                <w:sz w:val="16"/>
                <w:szCs w:val="16"/>
              </w:rPr>
              <w:t xml:space="preserve"> 2021</w:t>
            </w:r>
          </w:p>
          <w:p w:rsidR="00642648" w:rsidRDefault="00642648" w:rsidP="004C7933">
            <w:pPr>
              <w:rPr>
                <w:b/>
                <w:bCs/>
              </w:rPr>
            </w:pPr>
          </w:p>
          <w:p w:rsidR="00642648" w:rsidRDefault="00642648" w:rsidP="004C7933">
            <w:pPr>
              <w:rPr>
                <w:b/>
                <w:bCs/>
              </w:rPr>
            </w:pPr>
          </w:p>
          <w:p w:rsidR="00642648" w:rsidRPr="004C7933" w:rsidRDefault="00642648" w:rsidP="004C7933">
            <w:pPr>
              <w:rPr>
                <w:b/>
                <w:bCs/>
              </w:rPr>
            </w:pPr>
            <w:r w:rsidRPr="004C7933">
              <w:rPr>
                <w:b/>
                <w:bCs/>
              </w:rPr>
              <w:t>Recettes de fonctionnement</w:t>
            </w:r>
          </w:p>
          <w:p w:rsidR="00642648" w:rsidRPr="004C7933" w:rsidRDefault="00642648" w:rsidP="004C7933">
            <w:pPr>
              <w:jc w:val="right"/>
              <w:rPr>
                <w:b/>
                <w:bCs/>
              </w:rPr>
            </w:pPr>
            <w:r w:rsidRPr="004C7933">
              <w:rPr>
                <w:b/>
                <w:bCs/>
              </w:rPr>
              <w:t>568 200,00</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002</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Excédent de fonctionnement</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397 178,19</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397 178,19</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77</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Produits exceptionnels</w:t>
            </w:r>
          </w:p>
        </w:tc>
        <w:tc>
          <w:tcPr>
            <w:tcW w:w="1969"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34 174,00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7788</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Produits exceptionnels divers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34 174,00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78</w:t>
            </w:r>
          </w:p>
        </w:tc>
        <w:tc>
          <w:tcPr>
            <w:tcW w:w="6714" w:type="dxa"/>
            <w:gridSpan w:val="4"/>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Reprises sur amortissements et provisions</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30 000,00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7875</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 xml:space="preserve">Reprise prov.pr risques et charges </w:t>
            </w:r>
            <w:proofErr w:type="spellStart"/>
            <w:r w:rsidRPr="004C7933">
              <w:t>exceptionn</w:t>
            </w:r>
            <w:proofErr w:type="spellEnd"/>
            <w:r w:rsidRPr="004C7933">
              <w:t>.</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30 000,00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49"/>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9639" w:type="dxa"/>
            <w:gridSpan w:val="6"/>
            <w:tcBorders>
              <w:top w:val="nil"/>
              <w:left w:val="nil"/>
              <w:bottom w:val="nil"/>
              <w:right w:val="nil"/>
            </w:tcBorders>
            <w:shd w:val="clear" w:color="auto" w:fill="auto"/>
            <w:noWrap/>
            <w:vAlign w:val="bottom"/>
            <w:hideMark/>
          </w:tcPr>
          <w:p w:rsidR="004C7933" w:rsidRPr="004C7933" w:rsidRDefault="004C7933" w:rsidP="004C7933">
            <w:r w:rsidRPr="004C7933">
              <w:t>Régularisation de recettes de fonctionnement compte tenu des informations reçues après</w:t>
            </w: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4240" w:type="dxa"/>
            <w:gridSpan w:val="2"/>
            <w:tcBorders>
              <w:top w:val="nil"/>
              <w:left w:val="nil"/>
              <w:bottom w:val="nil"/>
              <w:right w:val="nil"/>
            </w:tcBorders>
            <w:shd w:val="clear" w:color="auto" w:fill="auto"/>
            <w:noWrap/>
            <w:vAlign w:val="bottom"/>
            <w:hideMark/>
          </w:tcPr>
          <w:p w:rsidR="004C7933" w:rsidRPr="004C7933" w:rsidRDefault="004C7933" w:rsidP="004C7933">
            <w:r w:rsidRPr="004C7933">
              <w:t>le vote du Budget Primitif.</w:t>
            </w: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73</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Impôts et taxes</w:t>
            </w:r>
          </w:p>
        </w:tc>
        <w:tc>
          <w:tcPr>
            <w:tcW w:w="1969"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-86 534,19</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73111</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r w:rsidRPr="004C7933">
              <w:t>Impôts directs locaux</w:t>
            </w: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-86 652,00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7351</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r w:rsidRPr="004C7933">
              <w:t>Taxe sur l'électricité</w:t>
            </w: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117,81</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rPr>
                <w:b/>
                <w:bCs/>
              </w:rPr>
            </w:pPr>
            <w:r w:rsidRPr="004C7933">
              <w:rPr>
                <w:b/>
                <w:bCs/>
              </w:rPr>
              <w:t>Chapitre 74</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Dotations et participations</w:t>
            </w:r>
          </w:p>
        </w:tc>
        <w:tc>
          <w:tcPr>
            <w:tcW w:w="1969"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193 382,00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7411</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r w:rsidRPr="004C7933">
              <w:t>DGF - Dotation forfaitaire</w:t>
            </w: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-31 456,00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74123</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Dotation de Solidarité Urbaine</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32 896,00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74127</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Dotation Nationale de Péréquation</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-26 496,00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74834</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Etat - Compensation au titre des TF</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218 438,00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4240" w:type="dxa"/>
            <w:gridSpan w:val="2"/>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Section d'investissement</w:t>
            </w:r>
          </w:p>
        </w:tc>
        <w:tc>
          <w:tcPr>
            <w:tcW w:w="228"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591" w:type="dxa"/>
            <w:gridSpan w:val="2"/>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pPr>
          </w:p>
        </w:tc>
      </w:tr>
      <w:tr w:rsidR="004C7933" w:rsidRPr="004C7933" w:rsidTr="004C7933">
        <w:trPr>
          <w:trHeight w:val="315"/>
        </w:trPr>
        <w:tc>
          <w:tcPr>
            <w:tcW w:w="4468"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Dépenses d'investissement</w:t>
            </w:r>
          </w:p>
        </w:tc>
        <w:tc>
          <w:tcPr>
            <w:tcW w:w="1969"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591" w:type="dxa"/>
            <w:gridSpan w:val="2"/>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-14 373,00</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20</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Immobilisations incorporelles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10 500,00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2051</w:t>
            </w:r>
          </w:p>
        </w:tc>
        <w:tc>
          <w:tcPr>
            <w:tcW w:w="2700" w:type="dxa"/>
            <w:tcBorders>
              <w:top w:val="nil"/>
              <w:left w:val="nil"/>
              <w:bottom w:val="nil"/>
              <w:right w:val="nil"/>
            </w:tcBorders>
            <w:shd w:val="clear" w:color="auto" w:fill="auto"/>
            <w:noWrap/>
            <w:vAlign w:val="bottom"/>
            <w:hideMark/>
          </w:tcPr>
          <w:p w:rsidR="004C7933" w:rsidRPr="004C7933" w:rsidRDefault="004C7933" w:rsidP="004C7933">
            <w:r w:rsidRPr="004C7933">
              <w:t>Logiciels</w:t>
            </w: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pPr>
              <w:jc w:val="right"/>
            </w:pPr>
            <w:r w:rsidRPr="004C7933">
              <w:t>10 500,00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21</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Immobilisations corporelles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175 127,00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21311</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r w:rsidRPr="004C7933">
              <w:t>Construction - Hôtel de Ville</w:t>
            </w: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pPr>
              <w:jc w:val="right"/>
            </w:pPr>
            <w:r w:rsidRPr="004C7933">
              <w:t>15 000,00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21312</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Construction - Bâtiments scolaires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-55 573,00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21318</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Construction - Autres bâtiments publics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67 600,00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21534</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r w:rsidRPr="004C7933">
              <w:t>Réseaux d'</w:t>
            </w:r>
            <w:proofErr w:type="spellStart"/>
            <w:r w:rsidRPr="004C7933">
              <w:t>élecrification</w:t>
            </w:r>
            <w:proofErr w:type="spellEnd"/>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109 400,00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2182</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r w:rsidRPr="004C7933">
              <w:t>Matériel de transport</w:t>
            </w: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10 400,00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2188</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Autres immobilisations corporelles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28 300,00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9845" w:type="dxa"/>
            <w:gridSpan w:val="7"/>
            <w:tcBorders>
              <w:top w:val="nil"/>
              <w:left w:val="nil"/>
              <w:bottom w:val="nil"/>
              <w:right w:val="nil"/>
            </w:tcBorders>
            <w:shd w:val="clear" w:color="auto" w:fill="auto"/>
            <w:noWrap/>
            <w:vAlign w:val="bottom"/>
            <w:hideMark/>
          </w:tcPr>
          <w:p w:rsidR="004C7933" w:rsidRPr="009621B1" w:rsidRDefault="004C7933" w:rsidP="004C7933">
            <w:pPr>
              <w:tabs>
                <w:tab w:val="center" w:pos="4536"/>
                <w:tab w:val="right" w:pos="9072"/>
              </w:tabs>
              <w:jc w:val="center"/>
              <w:rPr>
                <w:sz w:val="16"/>
                <w:szCs w:val="16"/>
              </w:rPr>
            </w:pPr>
            <w:r>
              <w:rPr>
                <w:rFonts w:eastAsiaTheme="minorHAnsi"/>
              </w:rPr>
              <w:lastRenderedPageBreak/>
              <w:t xml:space="preserve">  </w:t>
            </w:r>
            <w:r w:rsidRPr="009621B1">
              <w:rPr>
                <w:sz w:val="16"/>
                <w:szCs w:val="16"/>
              </w:rPr>
              <w:t>C</w:t>
            </w:r>
            <w:r>
              <w:rPr>
                <w:sz w:val="16"/>
                <w:szCs w:val="16"/>
              </w:rPr>
              <w:t>onseil Municipal du 20 octobre</w:t>
            </w:r>
            <w:r w:rsidRPr="009621B1">
              <w:rPr>
                <w:sz w:val="16"/>
                <w:szCs w:val="16"/>
              </w:rPr>
              <w:t xml:space="preserve"> 2021</w:t>
            </w:r>
          </w:p>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Opération 46</w:t>
            </w:r>
          </w:p>
        </w:tc>
        <w:tc>
          <w:tcPr>
            <w:tcW w:w="6714" w:type="dxa"/>
            <w:gridSpan w:val="4"/>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Travaux accompagnement quartier du Parc</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-200 000,00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2315</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Installations, matériel et outillage techniques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right"/>
            </w:pPr>
            <w:r w:rsidRPr="004C7933">
              <w:t>-200 000,00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6437" w:type="dxa"/>
            <w:gridSpan w:val="4"/>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Recettes d'investissement  (hors 1068)</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591" w:type="dxa"/>
            <w:gridSpan w:val="2"/>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-14 373,00</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13</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Subventions d'investissement reçues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-72 573,00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1321</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r w:rsidRPr="004C7933">
              <w:t>Subventions Etat</w:t>
            </w: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pPr>
              <w:jc w:val="right"/>
            </w:pPr>
            <w:r w:rsidRPr="004C7933">
              <w:t>-72 573,00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16</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Emprunts et dettes assimilées</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385" w:type="dxa"/>
            <w:tcBorders>
              <w:top w:val="nil"/>
              <w:left w:val="nil"/>
              <w:bottom w:val="nil"/>
              <w:right w:val="nil"/>
            </w:tcBorders>
            <w:shd w:val="clear" w:color="auto" w:fill="auto"/>
            <w:noWrap/>
            <w:vAlign w:val="bottom"/>
            <w:hideMark/>
          </w:tcPr>
          <w:p w:rsidR="004C7933" w:rsidRPr="004C7933" w:rsidRDefault="004C7933" w:rsidP="004C7933">
            <w:pPr>
              <w:rPr>
                <w:b/>
                <w:bCs/>
              </w:rPr>
            </w:pPr>
            <w:r>
              <w:rPr>
                <w:b/>
                <w:bCs/>
              </w:rPr>
              <w:t xml:space="preserve"> </w:t>
            </w:r>
            <w:r w:rsidRPr="004C7933">
              <w:rPr>
                <w:b/>
                <w:bCs/>
              </w:rPr>
              <w:t>-</w:t>
            </w:r>
            <w:r>
              <w:rPr>
                <w:b/>
                <w:bCs/>
              </w:rPr>
              <w:t xml:space="preserve">200 </w:t>
            </w:r>
            <w:r w:rsidRPr="004C7933">
              <w:rPr>
                <w:b/>
                <w:bCs/>
              </w:rPr>
              <w:t>000,00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1641</w:t>
            </w:r>
          </w:p>
        </w:tc>
        <w:tc>
          <w:tcPr>
            <w:tcW w:w="2700" w:type="dxa"/>
            <w:tcBorders>
              <w:top w:val="nil"/>
              <w:left w:val="nil"/>
              <w:bottom w:val="nil"/>
              <w:right w:val="nil"/>
            </w:tcBorders>
            <w:shd w:val="clear" w:color="auto" w:fill="auto"/>
            <w:noWrap/>
            <w:vAlign w:val="bottom"/>
            <w:hideMark/>
          </w:tcPr>
          <w:p w:rsidR="004C7933" w:rsidRPr="004C7933" w:rsidRDefault="004C7933" w:rsidP="004C7933">
            <w:r w:rsidRPr="004C7933">
              <w:t>Emprunts</w:t>
            </w: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pPr>
              <w:jc w:val="right"/>
            </w:pPr>
            <w:r w:rsidRPr="004C7933">
              <w:t>-200 000,00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021</w:t>
            </w:r>
          </w:p>
        </w:tc>
        <w:tc>
          <w:tcPr>
            <w:tcW w:w="6714" w:type="dxa"/>
            <w:gridSpan w:val="4"/>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Virement de la section de fonctionnement</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258 200,00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270"/>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1817"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pPr>
              <w:jc w:val="center"/>
            </w:pPr>
          </w:p>
        </w:tc>
      </w:tr>
      <w:tr w:rsidR="004C7933" w:rsidRPr="004C7933" w:rsidTr="004C7933">
        <w:trPr>
          <w:trHeight w:val="315"/>
        </w:trPr>
        <w:tc>
          <w:tcPr>
            <w:tcW w:w="6437" w:type="dxa"/>
            <w:gridSpan w:val="4"/>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Dépenses d'investissement - Opérations d'ordre</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591" w:type="dxa"/>
            <w:gridSpan w:val="2"/>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380 000,00</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041</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Opérations patrimoniales</w:t>
            </w:r>
          </w:p>
        </w:tc>
        <w:tc>
          <w:tcPr>
            <w:tcW w:w="1969"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380 000,00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2313</w:t>
            </w:r>
          </w:p>
        </w:tc>
        <w:tc>
          <w:tcPr>
            <w:tcW w:w="2700" w:type="dxa"/>
            <w:tcBorders>
              <w:top w:val="nil"/>
              <w:left w:val="nil"/>
              <w:bottom w:val="nil"/>
              <w:right w:val="nil"/>
            </w:tcBorders>
            <w:shd w:val="clear" w:color="auto" w:fill="auto"/>
            <w:noWrap/>
            <w:vAlign w:val="bottom"/>
            <w:hideMark/>
          </w:tcPr>
          <w:p w:rsidR="004C7933" w:rsidRPr="004C7933" w:rsidRDefault="004C7933" w:rsidP="004C7933">
            <w:r w:rsidRPr="004C7933">
              <w:t>Constructions</w:t>
            </w: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pPr>
              <w:jc w:val="right"/>
            </w:pPr>
            <w:r w:rsidRPr="004C7933">
              <w:t>362 000,00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2315</w:t>
            </w:r>
          </w:p>
        </w:tc>
        <w:tc>
          <w:tcPr>
            <w:tcW w:w="4897" w:type="dxa"/>
            <w:gridSpan w:val="3"/>
            <w:tcBorders>
              <w:top w:val="nil"/>
              <w:left w:val="nil"/>
              <w:bottom w:val="nil"/>
              <w:right w:val="nil"/>
            </w:tcBorders>
            <w:shd w:val="clear" w:color="auto" w:fill="auto"/>
            <w:noWrap/>
            <w:vAlign w:val="bottom"/>
            <w:hideMark/>
          </w:tcPr>
          <w:p w:rsidR="004C7933" w:rsidRPr="004C7933" w:rsidRDefault="004C7933" w:rsidP="004C7933">
            <w:r w:rsidRPr="004C7933">
              <w:t>Installations, matériel et outillage techniques</w:t>
            </w:r>
          </w:p>
        </w:tc>
        <w:tc>
          <w:tcPr>
            <w:tcW w:w="1817" w:type="dxa"/>
            <w:tcBorders>
              <w:top w:val="nil"/>
              <w:left w:val="nil"/>
              <w:bottom w:val="nil"/>
              <w:right w:val="nil"/>
            </w:tcBorders>
            <w:shd w:val="clear" w:color="auto" w:fill="auto"/>
            <w:noWrap/>
            <w:vAlign w:val="center"/>
            <w:hideMark/>
          </w:tcPr>
          <w:p w:rsidR="004C7933" w:rsidRPr="004C7933" w:rsidRDefault="004C7933" w:rsidP="004C7933">
            <w:pPr>
              <w:jc w:val="right"/>
            </w:pPr>
            <w:r w:rsidRPr="004C7933">
              <w:t>18 000,00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6437" w:type="dxa"/>
            <w:gridSpan w:val="4"/>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Recettes d'investissement  - Opérations d'ordre</w:t>
            </w:r>
          </w:p>
        </w:tc>
        <w:tc>
          <w:tcPr>
            <w:tcW w:w="1817"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591" w:type="dxa"/>
            <w:gridSpan w:val="2"/>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380 000,00</w:t>
            </w: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Chapitre 041</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pPr>
              <w:rPr>
                <w:b/>
                <w:bCs/>
              </w:rPr>
            </w:pPr>
            <w:r w:rsidRPr="004C7933">
              <w:rPr>
                <w:b/>
                <w:bCs/>
              </w:rPr>
              <w:t>Opérations patrimoniales</w:t>
            </w:r>
          </w:p>
        </w:tc>
        <w:tc>
          <w:tcPr>
            <w:tcW w:w="1969" w:type="dxa"/>
            <w:tcBorders>
              <w:top w:val="nil"/>
              <w:left w:val="nil"/>
              <w:bottom w:val="nil"/>
              <w:right w:val="nil"/>
            </w:tcBorders>
            <w:shd w:val="clear" w:color="auto" w:fill="auto"/>
            <w:noWrap/>
            <w:vAlign w:val="bottom"/>
            <w:hideMark/>
          </w:tcPr>
          <w:p w:rsidR="004C7933" w:rsidRPr="004C7933" w:rsidRDefault="004C7933" w:rsidP="004C7933">
            <w:pPr>
              <w:rPr>
                <w:b/>
                <w:bCs/>
              </w:rPr>
            </w:pPr>
          </w:p>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r w:rsidRPr="004C7933">
              <w:rPr>
                <w:b/>
                <w:bCs/>
              </w:rPr>
              <w:t>380 000,00</w:t>
            </w:r>
          </w:p>
        </w:tc>
        <w:tc>
          <w:tcPr>
            <w:tcW w:w="206" w:type="dxa"/>
            <w:tcBorders>
              <w:top w:val="nil"/>
              <w:left w:val="nil"/>
              <w:bottom w:val="nil"/>
              <w:right w:val="nil"/>
            </w:tcBorders>
            <w:shd w:val="clear" w:color="auto" w:fill="auto"/>
            <w:noWrap/>
            <w:vAlign w:val="bottom"/>
            <w:hideMark/>
          </w:tcPr>
          <w:p w:rsidR="004C7933" w:rsidRPr="004C7933" w:rsidRDefault="004C7933" w:rsidP="004C7933">
            <w:pPr>
              <w:jc w:val="right"/>
              <w:rPr>
                <w:b/>
                <w:bCs/>
              </w:rPr>
            </w:pPr>
          </w:p>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2031</w:t>
            </w:r>
          </w:p>
        </w:tc>
        <w:tc>
          <w:tcPr>
            <w:tcW w:w="2700" w:type="dxa"/>
            <w:tcBorders>
              <w:top w:val="nil"/>
              <w:left w:val="nil"/>
              <w:bottom w:val="nil"/>
              <w:right w:val="nil"/>
            </w:tcBorders>
            <w:shd w:val="clear" w:color="auto" w:fill="auto"/>
            <w:noWrap/>
            <w:vAlign w:val="bottom"/>
            <w:hideMark/>
          </w:tcPr>
          <w:p w:rsidR="004C7933" w:rsidRPr="004C7933" w:rsidRDefault="004C7933" w:rsidP="004C7933">
            <w:r w:rsidRPr="004C7933">
              <w:t>Frais d'études</w:t>
            </w: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pPr>
              <w:jc w:val="right"/>
            </w:pPr>
            <w:r w:rsidRPr="004C7933">
              <w:t>376 000,00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pPr>
              <w:jc w:val="center"/>
            </w:pPr>
            <w:r w:rsidRPr="004C7933">
              <w:t>2033</w:t>
            </w:r>
          </w:p>
        </w:tc>
        <w:tc>
          <w:tcPr>
            <w:tcW w:w="2928" w:type="dxa"/>
            <w:gridSpan w:val="2"/>
            <w:tcBorders>
              <w:top w:val="nil"/>
              <w:left w:val="nil"/>
              <w:bottom w:val="nil"/>
              <w:right w:val="nil"/>
            </w:tcBorders>
            <w:shd w:val="clear" w:color="auto" w:fill="auto"/>
            <w:noWrap/>
            <w:vAlign w:val="bottom"/>
            <w:hideMark/>
          </w:tcPr>
          <w:p w:rsidR="004C7933" w:rsidRPr="004C7933" w:rsidRDefault="004C7933" w:rsidP="004C7933">
            <w:r w:rsidRPr="004C7933">
              <w:t>Frais d'annonces</w:t>
            </w:r>
          </w:p>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pPr>
              <w:jc w:val="right"/>
            </w:pPr>
            <w:r w:rsidRPr="004C7933">
              <w:t>4 000,00</w:t>
            </w:r>
          </w:p>
        </w:tc>
        <w:tc>
          <w:tcPr>
            <w:tcW w:w="1385" w:type="dxa"/>
            <w:tcBorders>
              <w:top w:val="nil"/>
              <w:left w:val="nil"/>
              <w:bottom w:val="nil"/>
              <w:right w:val="nil"/>
            </w:tcBorders>
            <w:shd w:val="clear" w:color="auto" w:fill="auto"/>
            <w:noWrap/>
            <w:vAlign w:val="bottom"/>
            <w:hideMark/>
          </w:tcPr>
          <w:p w:rsidR="004C7933" w:rsidRPr="004C7933" w:rsidRDefault="004C7933" w:rsidP="004C7933">
            <w:pPr>
              <w:jc w:val="right"/>
            </w:pPr>
          </w:p>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pPr>
              <w:jc w:val="center"/>
            </w:pPr>
          </w:p>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center"/>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1540" w:type="dxa"/>
            <w:tcBorders>
              <w:top w:val="nil"/>
              <w:left w:val="nil"/>
              <w:bottom w:val="nil"/>
              <w:right w:val="nil"/>
            </w:tcBorders>
            <w:shd w:val="clear" w:color="auto" w:fill="auto"/>
            <w:noWrap/>
            <w:vAlign w:val="bottom"/>
            <w:hideMark/>
          </w:tcPr>
          <w:p w:rsidR="004C7933" w:rsidRPr="004C7933" w:rsidRDefault="004C7933" w:rsidP="004C7933"/>
        </w:tc>
        <w:tc>
          <w:tcPr>
            <w:tcW w:w="2700" w:type="dxa"/>
            <w:tcBorders>
              <w:top w:val="nil"/>
              <w:left w:val="nil"/>
              <w:bottom w:val="nil"/>
              <w:right w:val="nil"/>
            </w:tcBorders>
            <w:shd w:val="clear" w:color="auto" w:fill="auto"/>
            <w:noWrap/>
            <w:vAlign w:val="bottom"/>
            <w:hideMark/>
          </w:tcPr>
          <w:p w:rsidR="004C7933" w:rsidRPr="004C7933" w:rsidRDefault="004C7933" w:rsidP="004C7933"/>
        </w:tc>
        <w:tc>
          <w:tcPr>
            <w:tcW w:w="228" w:type="dxa"/>
            <w:tcBorders>
              <w:top w:val="nil"/>
              <w:left w:val="nil"/>
              <w:bottom w:val="nil"/>
              <w:right w:val="nil"/>
            </w:tcBorders>
            <w:shd w:val="clear" w:color="auto" w:fill="auto"/>
            <w:noWrap/>
            <w:vAlign w:val="bottom"/>
            <w:hideMark/>
          </w:tcPr>
          <w:p w:rsidR="004C7933" w:rsidRPr="004C7933" w:rsidRDefault="004C7933" w:rsidP="004C7933"/>
        </w:tc>
        <w:tc>
          <w:tcPr>
            <w:tcW w:w="1969" w:type="dxa"/>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9845" w:type="dxa"/>
            <w:gridSpan w:val="7"/>
            <w:tcBorders>
              <w:top w:val="nil"/>
              <w:left w:val="nil"/>
              <w:bottom w:val="nil"/>
              <w:right w:val="nil"/>
            </w:tcBorders>
            <w:shd w:val="clear" w:color="auto" w:fill="auto"/>
            <w:noWrap/>
            <w:vAlign w:val="bottom"/>
            <w:hideMark/>
          </w:tcPr>
          <w:p w:rsidR="004C7933" w:rsidRPr="004C7933" w:rsidRDefault="004C7933" w:rsidP="004C7933">
            <w:pPr>
              <w:ind w:firstLine="776"/>
            </w:pPr>
            <w:r w:rsidRPr="004C7933">
              <w:t>Après consultation de la commission finances, Monsieur le Maire demande au Conseil Municipal de bien vouloir adopter le Budget supplémentaire 2021.</w:t>
            </w:r>
          </w:p>
        </w:tc>
      </w:tr>
      <w:tr w:rsidR="004C7933" w:rsidRPr="004C7933" w:rsidTr="004C7933">
        <w:trPr>
          <w:trHeight w:val="315"/>
        </w:trPr>
        <w:tc>
          <w:tcPr>
            <w:tcW w:w="6437" w:type="dxa"/>
            <w:gridSpan w:val="4"/>
            <w:tcBorders>
              <w:top w:val="nil"/>
              <w:left w:val="nil"/>
              <w:bottom w:val="nil"/>
              <w:right w:val="nil"/>
            </w:tcBorders>
            <w:shd w:val="clear" w:color="auto" w:fill="auto"/>
            <w:noWrap/>
            <w:vAlign w:val="bottom"/>
            <w:hideMark/>
          </w:tcPr>
          <w:p w:rsidR="004C7933" w:rsidRPr="004C7933" w:rsidRDefault="004C7933" w:rsidP="004C7933"/>
        </w:tc>
        <w:tc>
          <w:tcPr>
            <w:tcW w:w="1817" w:type="dxa"/>
            <w:tcBorders>
              <w:top w:val="nil"/>
              <w:left w:val="nil"/>
              <w:bottom w:val="nil"/>
              <w:right w:val="nil"/>
            </w:tcBorders>
            <w:shd w:val="clear" w:color="auto" w:fill="auto"/>
            <w:noWrap/>
            <w:vAlign w:val="bottom"/>
            <w:hideMark/>
          </w:tcPr>
          <w:p w:rsidR="004C7933" w:rsidRPr="004C7933" w:rsidRDefault="004C7933" w:rsidP="004C7933"/>
        </w:tc>
        <w:tc>
          <w:tcPr>
            <w:tcW w:w="1385" w:type="dxa"/>
            <w:tcBorders>
              <w:top w:val="nil"/>
              <w:left w:val="nil"/>
              <w:bottom w:val="nil"/>
              <w:right w:val="nil"/>
            </w:tcBorders>
            <w:shd w:val="clear" w:color="auto" w:fill="auto"/>
            <w:noWrap/>
            <w:vAlign w:val="bottom"/>
            <w:hideMark/>
          </w:tcPr>
          <w:p w:rsidR="004C7933" w:rsidRPr="004C7933" w:rsidRDefault="004C7933" w:rsidP="004C7933"/>
        </w:tc>
        <w:tc>
          <w:tcPr>
            <w:tcW w:w="206" w:type="dxa"/>
            <w:tcBorders>
              <w:top w:val="nil"/>
              <w:left w:val="nil"/>
              <w:bottom w:val="nil"/>
              <w:right w:val="nil"/>
            </w:tcBorders>
            <w:shd w:val="clear" w:color="auto" w:fill="auto"/>
            <w:noWrap/>
            <w:vAlign w:val="bottom"/>
            <w:hideMark/>
          </w:tcPr>
          <w:p w:rsidR="004C7933" w:rsidRPr="004C7933" w:rsidRDefault="004C7933" w:rsidP="004C7933"/>
        </w:tc>
      </w:tr>
      <w:tr w:rsidR="004C7933" w:rsidRPr="004C7933" w:rsidTr="004C7933">
        <w:trPr>
          <w:trHeight w:val="315"/>
        </w:trPr>
        <w:tc>
          <w:tcPr>
            <w:tcW w:w="9845" w:type="dxa"/>
            <w:gridSpan w:val="7"/>
            <w:tcBorders>
              <w:top w:val="nil"/>
              <w:left w:val="nil"/>
              <w:bottom w:val="nil"/>
              <w:right w:val="nil"/>
            </w:tcBorders>
            <w:shd w:val="clear" w:color="auto" w:fill="auto"/>
            <w:noWrap/>
            <w:vAlign w:val="bottom"/>
            <w:hideMark/>
          </w:tcPr>
          <w:p w:rsidR="00842DF4" w:rsidRDefault="00842DF4" w:rsidP="00842DF4">
            <w:pPr>
              <w:tabs>
                <w:tab w:val="center" w:pos="4536"/>
                <w:tab w:val="right" w:pos="9072"/>
              </w:tabs>
              <w:rPr>
                <w:rFonts w:eastAsiaTheme="minorHAnsi"/>
              </w:rPr>
            </w:pPr>
          </w:p>
          <w:p w:rsidR="004C7933" w:rsidRPr="004C7933" w:rsidRDefault="004C7933" w:rsidP="00842DF4">
            <w:pPr>
              <w:tabs>
                <w:tab w:val="center" w:pos="4536"/>
                <w:tab w:val="right" w:pos="9072"/>
              </w:tabs>
            </w:pPr>
            <w:r>
              <w:rPr>
                <w:rFonts w:eastAsiaTheme="minorHAnsi"/>
              </w:rPr>
              <w:t xml:space="preserve">  </w:t>
            </w:r>
          </w:p>
        </w:tc>
      </w:tr>
    </w:tbl>
    <w:p w:rsidR="00842DF4" w:rsidRDefault="004C7933" w:rsidP="005D2C62">
      <w:pPr>
        <w:ind w:firstLine="851"/>
        <w:jc w:val="both"/>
        <w:rPr>
          <w:rFonts w:eastAsiaTheme="minorHAnsi"/>
          <w:lang w:eastAsia="en-US"/>
        </w:rPr>
      </w:pPr>
      <w:r w:rsidRPr="004C7933">
        <w:rPr>
          <w:rFonts w:eastAsiaTheme="minorHAnsi"/>
          <w:lang w:eastAsia="en-US"/>
        </w:rPr>
        <w:t>Monsieur OBIN : je sou</w:t>
      </w:r>
      <w:r>
        <w:rPr>
          <w:rFonts w:eastAsiaTheme="minorHAnsi"/>
          <w:lang w:eastAsia="en-US"/>
        </w:rPr>
        <w:t>haite alerter sur les charges de personnel qui, chaque année, augmentent de 250 000 €. Sur les 4 dernières années, cela représente 1 million d’euros. Si nous continuons ainsi, à la fin du mandat la somme s’élèvera à plus de 8 millions d’</w:t>
      </w:r>
      <w:r w:rsidR="00777976">
        <w:rPr>
          <w:rFonts w:eastAsiaTheme="minorHAnsi"/>
          <w:lang w:eastAsia="en-US"/>
        </w:rPr>
        <w:t>euros</w:t>
      </w:r>
      <w:r>
        <w:rPr>
          <w:rFonts w:eastAsiaTheme="minorHAnsi"/>
          <w:lang w:eastAsia="en-US"/>
        </w:rPr>
        <w:t>. Lors de la commission finances, nous avons eu avec Monsieur DEGARDIN, un mi</w:t>
      </w:r>
      <w:r w:rsidR="00FD3F74">
        <w:rPr>
          <w:rFonts w:eastAsiaTheme="minorHAnsi"/>
          <w:lang w:eastAsia="en-US"/>
        </w:rPr>
        <w:t>ni</w:t>
      </w:r>
      <w:bookmarkStart w:id="0" w:name="_GoBack"/>
      <w:bookmarkEnd w:id="0"/>
      <w:r>
        <w:rPr>
          <w:rFonts w:eastAsiaTheme="minorHAnsi"/>
          <w:lang w:eastAsia="en-US"/>
        </w:rPr>
        <w:t xml:space="preserve"> débat sur le sujet. </w:t>
      </w:r>
    </w:p>
    <w:p w:rsidR="00842DF4" w:rsidRDefault="00842DF4" w:rsidP="00842DF4">
      <w:pPr>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842DF4" w:rsidRDefault="00842DF4" w:rsidP="005D2C62">
      <w:pPr>
        <w:ind w:firstLine="851"/>
        <w:jc w:val="both"/>
        <w:rPr>
          <w:sz w:val="16"/>
          <w:szCs w:val="16"/>
        </w:rPr>
      </w:pPr>
    </w:p>
    <w:p w:rsidR="00842DF4" w:rsidRDefault="00842DF4" w:rsidP="00842DF4">
      <w:pPr>
        <w:jc w:val="both"/>
        <w:rPr>
          <w:rFonts w:eastAsiaTheme="minorHAnsi"/>
          <w:lang w:eastAsia="en-US"/>
        </w:rPr>
      </w:pPr>
    </w:p>
    <w:p w:rsidR="005D2C62" w:rsidRDefault="004C7933" w:rsidP="005D2C62">
      <w:pPr>
        <w:ind w:firstLine="851"/>
        <w:jc w:val="both"/>
        <w:rPr>
          <w:rFonts w:eastAsiaTheme="minorHAnsi"/>
          <w:lang w:eastAsia="en-US"/>
        </w:rPr>
      </w:pPr>
      <w:r>
        <w:rPr>
          <w:rFonts w:eastAsiaTheme="minorHAnsi"/>
          <w:lang w:eastAsia="en-US"/>
        </w:rPr>
        <w:t>J’ai bien entendu les arguments de Monsieur DEGARDIN mais ce n’est pas assez.</w:t>
      </w:r>
      <w:r w:rsidR="00777976">
        <w:rPr>
          <w:rFonts w:eastAsiaTheme="minorHAnsi"/>
          <w:lang w:eastAsia="en-US"/>
        </w:rPr>
        <w:t xml:space="preserve"> Il faut une réflexion plus globale, voire la création d’un groupe de travail</w:t>
      </w:r>
      <w:r w:rsidR="005D2C62">
        <w:rPr>
          <w:rFonts w:eastAsiaTheme="minorHAnsi"/>
          <w:lang w:eastAsia="en-US"/>
        </w:rPr>
        <w:t>, une commission de réflexions et dans un premier temps stabiliser l’augmentation de ces charges de personnel.</w:t>
      </w:r>
    </w:p>
    <w:p w:rsidR="005D2C62" w:rsidRDefault="005D2C62" w:rsidP="005D2C62">
      <w:pPr>
        <w:ind w:firstLine="851"/>
        <w:jc w:val="both"/>
        <w:rPr>
          <w:rFonts w:eastAsiaTheme="minorHAnsi"/>
          <w:lang w:eastAsia="en-US"/>
        </w:rPr>
      </w:pPr>
      <w:r>
        <w:rPr>
          <w:rFonts w:eastAsiaTheme="minorHAnsi"/>
          <w:lang w:eastAsia="en-US"/>
        </w:rPr>
        <w:t>C’est notre devoir d’avoir cette réflexion utile pour l’avenir. Je ne souhaite pas que dans quelques années</w:t>
      </w:r>
      <w:r w:rsidR="00642648">
        <w:rPr>
          <w:rFonts w:eastAsiaTheme="minorHAnsi"/>
          <w:lang w:eastAsia="en-US"/>
        </w:rPr>
        <w:t>,</w:t>
      </w:r>
      <w:r>
        <w:rPr>
          <w:rFonts w:eastAsiaTheme="minorHAnsi"/>
          <w:lang w:eastAsia="en-US"/>
        </w:rPr>
        <w:t xml:space="preserve"> nous soyons dans l’obligation d’emprunter pour payer nos collaborateurs.</w:t>
      </w:r>
    </w:p>
    <w:p w:rsidR="005D2C62" w:rsidRDefault="005D2C62" w:rsidP="005D2C62">
      <w:pPr>
        <w:ind w:firstLine="851"/>
        <w:jc w:val="both"/>
        <w:rPr>
          <w:rFonts w:eastAsiaTheme="minorHAnsi"/>
          <w:lang w:eastAsia="en-US"/>
        </w:rPr>
      </w:pPr>
      <w:r>
        <w:rPr>
          <w:rFonts w:eastAsiaTheme="minorHAnsi"/>
          <w:lang w:eastAsia="en-US"/>
        </w:rPr>
        <w:t>J’espère que vous prendrez l</w:t>
      </w:r>
      <w:r w:rsidR="00026B77">
        <w:rPr>
          <w:rFonts w:eastAsiaTheme="minorHAnsi"/>
          <w:lang w:eastAsia="en-US"/>
        </w:rPr>
        <w:t>e temps de réfléchir</w:t>
      </w:r>
      <w:r>
        <w:rPr>
          <w:rFonts w:eastAsiaTheme="minorHAnsi"/>
          <w:lang w:eastAsia="en-US"/>
        </w:rPr>
        <w:t xml:space="preserve"> à ma proposition.</w:t>
      </w:r>
    </w:p>
    <w:p w:rsidR="005D2C62" w:rsidRDefault="005D2C62" w:rsidP="005D2C62">
      <w:pPr>
        <w:ind w:firstLine="851"/>
        <w:jc w:val="both"/>
        <w:rPr>
          <w:rFonts w:eastAsiaTheme="minorHAnsi"/>
          <w:lang w:eastAsia="en-US"/>
        </w:rPr>
      </w:pPr>
    </w:p>
    <w:p w:rsidR="005D2C62" w:rsidRDefault="005D2C62" w:rsidP="005D2C62">
      <w:pPr>
        <w:ind w:firstLine="851"/>
        <w:jc w:val="both"/>
        <w:rPr>
          <w:rFonts w:eastAsiaTheme="minorHAnsi"/>
          <w:lang w:eastAsia="en-US"/>
        </w:rPr>
      </w:pPr>
      <w:r>
        <w:rPr>
          <w:rFonts w:eastAsiaTheme="minorHAnsi"/>
          <w:lang w:eastAsia="en-US"/>
        </w:rPr>
        <w:t xml:space="preserve">Monsieur le Maire : </w:t>
      </w:r>
      <w:r w:rsidR="00026B77">
        <w:rPr>
          <w:rFonts w:eastAsiaTheme="minorHAnsi"/>
          <w:lang w:eastAsia="en-US"/>
        </w:rPr>
        <w:t>j’entends votre remarque. Comme vous avez pu l’entendre dans les propos de Monsieur DEGARDIN, il y a eu cette année une dépense exceptionnelle importante de 150 000 €. J’espère que cette dépense ne sera pas reproduite les années suivantes. Si nous comparons nos frais de personnel aux villes de notre taille, comprises entre 13 000 et 18 000 habitants, nous sommes dans la moyenne. Nous ne dépensons pas outrageusement en frais de personnel sur la ville. Il faut être vigilant et garder une marge de manœuvre pour pouvoir investir. Nous sommes très loin de devoir emprunter pour payer les salaires et nous n’y serons jamais car cela est interdit par la loi. Une réflexion peut être effectivement menée pour garantir notre maintien d’une gestion saine telle qu’elle peut l’être aujourd’hui.</w:t>
      </w:r>
      <w:r w:rsidR="00B43131">
        <w:rPr>
          <w:rFonts w:eastAsiaTheme="minorHAnsi"/>
          <w:lang w:eastAsia="en-US"/>
        </w:rPr>
        <w:t xml:space="preserve"> Je tiendrai compte de votre remarque bien évidemment.</w:t>
      </w:r>
    </w:p>
    <w:p w:rsidR="00B43131" w:rsidRDefault="00B43131" w:rsidP="005D2C62">
      <w:pPr>
        <w:ind w:firstLine="851"/>
        <w:jc w:val="both"/>
        <w:rPr>
          <w:rFonts w:eastAsiaTheme="minorHAnsi"/>
          <w:lang w:eastAsia="en-US"/>
        </w:rPr>
      </w:pPr>
      <w:r>
        <w:rPr>
          <w:rFonts w:eastAsiaTheme="minorHAnsi"/>
          <w:lang w:eastAsia="en-US"/>
        </w:rPr>
        <w:t>Je souhaite attirer votre attention sur deux points : Monsieur DEGARDIN a parlé des travaux sur la sécurisation des écoles. Effectivement, une partie est annulée, une autre est maintenue. Il est important pour nos enfants de sécuriser ces écoles avec des systèmes de visiophones. Nous maintenons nos investissements sur l’éducation et les écoles bien que nous n’ayons pas eu la subvention du FIPD.</w:t>
      </w:r>
    </w:p>
    <w:p w:rsidR="00B43131" w:rsidRDefault="00B43131" w:rsidP="005D2C62">
      <w:pPr>
        <w:ind w:firstLine="851"/>
        <w:jc w:val="both"/>
        <w:rPr>
          <w:rFonts w:eastAsiaTheme="minorHAnsi"/>
          <w:lang w:eastAsia="en-US"/>
        </w:rPr>
      </w:pPr>
      <w:r>
        <w:rPr>
          <w:rFonts w:eastAsiaTheme="minorHAnsi"/>
          <w:lang w:eastAsia="en-US"/>
        </w:rPr>
        <w:t xml:space="preserve">Cela a également eu un impact sur les frais de personnel car nous avons augmenté considérablement l’encadrement au niveau des écoles pour une meilleure prise en charge des enfants, une meilleure prise en compte de leurs problématiques. Nous pouvons être fiers du travail effectué, </w:t>
      </w:r>
      <w:r w:rsidR="00A820F4">
        <w:rPr>
          <w:rFonts w:eastAsiaTheme="minorHAnsi"/>
          <w:lang w:eastAsia="en-US"/>
        </w:rPr>
        <w:t>du service supplémentaire rendu</w:t>
      </w:r>
      <w:r>
        <w:rPr>
          <w:rFonts w:eastAsiaTheme="minorHAnsi"/>
          <w:lang w:eastAsia="en-US"/>
        </w:rPr>
        <w:t xml:space="preserve"> aux habitants.</w:t>
      </w:r>
    </w:p>
    <w:p w:rsidR="00B43131" w:rsidRPr="004C7933" w:rsidRDefault="00B43131" w:rsidP="005D2C62">
      <w:pPr>
        <w:ind w:firstLine="851"/>
        <w:jc w:val="both"/>
        <w:rPr>
          <w:rFonts w:eastAsiaTheme="minorHAnsi"/>
          <w:lang w:eastAsia="en-US"/>
        </w:rPr>
      </w:pPr>
      <w:r>
        <w:rPr>
          <w:rFonts w:eastAsiaTheme="minorHAnsi"/>
          <w:lang w:eastAsia="en-US"/>
        </w:rPr>
        <w:t>Le deuxième point sur lequel je voudrais attirer votre attention e</w:t>
      </w:r>
      <w:r w:rsidR="00642648">
        <w:rPr>
          <w:rFonts w:eastAsiaTheme="minorHAnsi"/>
          <w:lang w:eastAsia="en-US"/>
        </w:rPr>
        <w:t>s</w:t>
      </w:r>
      <w:r>
        <w:rPr>
          <w:rFonts w:eastAsiaTheme="minorHAnsi"/>
          <w:lang w:eastAsia="en-US"/>
        </w:rPr>
        <w:t>t l’annulation de l’emprunt. Pour les nouveaux élus, je précise que nous passons le budget primitif très tôt dans l’année contrairement à d’autres villes. Comme nous n’avons pas de recettes complémentaires, de reports, etc… nous sommes souvent amenés à inscrire un emprunt au niveau du budget primitif tout en sachant que nous aurons des recettes</w:t>
      </w:r>
      <w:r w:rsidR="00842DF4">
        <w:rPr>
          <w:rFonts w:eastAsiaTheme="minorHAnsi"/>
          <w:lang w:eastAsia="en-US"/>
        </w:rPr>
        <w:t xml:space="preserve"> certaines. C’est ce que nous pouvons constater ce soir : nous avons inscrit 200 000 € d’emprunt pour équilibrer le budget primitif mais nous avons annuler cet emprunt au budget supplémentaire. Notre endettement baissera donc de 1,1 à 1,2 millions cette année. Nous avons atteint un niveau d’endettement avec l’école </w:t>
      </w:r>
      <w:proofErr w:type="spellStart"/>
      <w:r w:rsidR="00842DF4">
        <w:rPr>
          <w:rFonts w:eastAsiaTheme="minorHAnsi"/>
          <w:lang w:eastAsia="en-US"/>
        </w:rPr>
        <w:t>Crapet</w:t>
      </w:r>
      <w:proofErr w:type="spellEnd"/>
      <w:r w:rsidR="00842DF4">
        <w:rPr>
          <w:rFonts w:eastAsiaTheme="minorHAnsi"/>
          <w:lang w:eastAsia="en-US"/>
        </w:rPr>
        <w:t xml:space="preserve"> Salengro mais cet endettement commence à baisser comme il était prévu.</w:t>
      </w:r>
    </w:p>
    <w:p w:rsidR="004C7933" w:rsidRPr="004C7933" w:rsidRDefault="004C7933" w:rsidP="005D2C62">
      <w:pPr>
        <w:spacing w:after="160" w:line="252" w:lineRule="auto"/>
        <w:ind w:firstLine="851"/>
        <w:jc w:val="both"/>
        <w:rPr>
          <w:rFonts w:eastAsiaTheme="minorHAnsi"/>
          <w:lang w:eastAsia="en-US"/>
        </w:rPr>
      </w:pPr>
    </w:p>
    <w:p w:rsidR="00842DF4" w:rsidRDefault="00842DF4" w:rsidP="004C7933">
      <w:pPr>
        <w:spacing w:after="160" w:line="259" w:lineRule="auto"/>
        <w:rPr>
          <w:rFonts w:asciiTheme="minorHAnsi" w:eastAsiaTheme="minorHAnsi" w:hAnsiTheme="minorHAnsi" w:cstheme="minorBidi"/>
          <w:lang w:eastAsia="en-US"/>
        </w:rPr>
      </w:pPr>
    </w:p>
    <w:p w:rsidR="00842DF4" w:rsidRPr="004C7933" w:rsidRDefault="00842DF4" w:rsidP="00842DF4">
      <w:pPr>
        <w:rPr>
          <w:rFonts w:eastAsiaTheme="minorHAnsi"/>
          <w:b/>
          <w:lang w:eastAsia="en-US"/>
        </w:rPr>
      </w:pPr>
      <w:r w:rsidRPr="004C7933">
        <w:rPr>
          <w:rFonts w:eastAsiaTheme="minorHAnsi"/>
          <w:b/>
          <w:lang w:eastAsia="en-US"/>
        </w:rPr>
        <w:t xml:space="preserve">VOTE : </w:t>
      </w:r>
    </w:p>
    <w:p w:rsidR="00842DF4" w:rsidRPr="004C7933" w:rsidRDefault="00842DF4" w:rsidP="00842DF4">
      <w:pPr>
        <w:rPr>
          <w:rFonts w:eastAsiaTheme="minorHAnsi"/>
          <w:b/>
          <w:lang w:eastAsia="en-US"/>
        </w:rPr>
      </w:pPr>
      <w:r w:rsidRPr="004C7933">
        <w:rPr>
          <w:rFonts w:eastAsiaTheme="minorHAnsi"/>
          <w:b/>
        </w:rPr>
        <w:t>Pour : 29</w:t>
      </w:r>
    </w:p>
    <w:p w:rsidR="00842DF4" w:rsidRPr="004C7933" w:rsidRDefault="00842DF4" w:rsidP="00842DF4">
      <w:pPr>
        <w:rPr>
          <w:rFonts w:eastAsiaTheme="minorHAnsi"/>
          <w:b/>
          <w:lang w:eastAsia="en-US"/>
        </w:rPr>
      </w:pPr>
      <w:r w:rsidRPr="004C7933">
        <w:rPr>
          <w:rFonts w:eastAsiaTheme="minorHAnsi"/>
          <w:b/>
        </w:rPr>
        <w:t>Contre : 0</w:t>
      </w:r>
    </w:p>
    <w:p w:rsidR="00842DF4" w:rsidRPr="004C7933" w:rsidRDefault="00842DF4" w:rsidP="00842DF4">
      <w:pPr>
        <w:rPr>
          <w:rFonts w:eastAsiaTheme="minorHAnsi"/>
          <w:b/>
        </w:rPr>
      </w:pPr>
      <w:r w:rsidRPr="004C7933">
        <w:rPr>
          <w:rFonts w:eastAsiaTheme="minorHAnsi"/>
          <w:b/>
        </w:rPr>
        <w:t>Abstention : 4</w:t>
      </w:r>
    </w:p>
    <w:p w:rsidR="00842DF4" w:rsidRDefault="00842DF4">
      <w:pPr>
        <w:spacing w:after="160" w:line="259" w:lineRule="auto"/>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rsidR="00842DF4" w:rsidRDefault="00842DF4" w:rsidP="00842DF4">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842DF4" w:rsidRPr="00842DF4" w:rsidRDefault="00842DF4" w:rsidP="00842DF4">
      <w:pPr>
        <w:spacing w:after="160" w:line="259" w:lineRule="auto"/>
        <w:jc w:val="center"/>
        <w:rPr>
          <w:sz w:val="16"/>
          <w:szCs w:val="16"/>
        </w:rPr>
      </w:pPr>
    </w:p>
    <w:p w:rsidR="00842DF4" w:rsidRPr="00842DF4" w:rsidRDefault="00842DF4" w:rsidP="00842DF4">
      <w:pPr>
        <w:widowControl w:val="0"/>
        <w:pBdr>
          <w:top w:val="single" w:sz="4" w:space="1" w:color="000000"/>
          <w:left w:val="single" w:sz="4" w:space="4" w:color="000000"/>
          <w:bottom w:val="single" w:sz="4" w:space="1" w:color="000000"/>
          <w:right w:val="single" w:sz="4" w:space="4" w:color="000000"/>
        </w:pBdr>
        <w:tabs>
          <w:tab w:val="left" w:pos="5103"/>
        </w:tabs>
        <w:suppressAutoHyphens/>
        <w:jc w:val="center"/>
        <w:rPr>
          <w:rFonts w:eastAsia="Lucida Sans Unicode" w:cs="Tahoma"/>
          <w:b/>
          <w:kern w:val="2"/>
          <w:lang w:eastAsia="en-US"/>
        </w:rPr>
      </w:pPr>
    </w:p>
    <w:p w:rsidR="00842DF4" w:rsidRPr="00842DF4" w:rsidRDefault="00842DF4" w:rsidP="00842DF4">
      <w:pPr>
        <w:widowControl w:val="0"/>
        <w:pBdr>
          <w:top w:val="single" w:sz="4" w:space="1" w:color="000000"/>
          <w:left w:val="single" w:sz="4" w:space="4" w:color="000000"/>
          <w:bottom w:val="single" w:sz="4" w:space="1" w:color="000000"/>
          <w:right w:val="single" w:sz="4" w:space="4" w:color="000000"/>
        </w:pBdr>
        <w:suppressAutoHyphens/>
        <w:jc w:val="center"/>
        <w:rPr>
          <w:rFonts w:eastAsia="Lucida Sans Unicode"/>
          <w:kern w:val="2"/>
          <w:lang w:eastAsia="zh-CN"/>
        </w:rPr>
      </w:pPr>
      <w:r w:rsidRPr="00842DF4">
        <w:rPr>
          <w:rFonts w:eastAsia="Lucida Sans Unicode" w:cs="Tahoma"/>
          <w:b/>
          <w:kern w:val="2"/>
          <w:lang w:eastAsia="en-US"/>
        </w:rPr>
        <w:t>2021-10-20</w:t>
      </w:r>
      <w:r w:rsidRPr="00842DF4">
        <w:rPr>
          <w:b/>
          <w:kern w:val="2"/>
          <w:lang w:eastAsia="en-US"/>
        </w:rPr>
        <w:t xml:space="preserve"> </w:t>
      </w:r>
      <w:r w:rsidRPr="00842DF4">
        <w:rPr>
          <w:rFonts w:eastAsia="Lucida Sans Unicode"/>
          <w:b/>
          <w:kern w:val="2"/>
          <w:lang w:eastAsia="en-US"/>
        </w:rPr>
        <w:t>/ 6</w:t>
      </w:r>
      <w:r w:rsidRPr="00842DF4">
        <w:rPr>
          <w:b/>
          <w:kern w:val="2"/>
          <w:lang w:eastAsia="en-US"/>
        </w:rPr>
        <w:t xml:space="preserve"> </w:t>
      </w:r>
      <w:r w:rsidRPr="00842DF4">
        <w:rPr>
          <w:rFonts w:eastAsia="Lucida Sans Unicode"/>
          <w:b/>
          <w:kern w:val="2"/>
          <w:lang w:eastAsia="en-US"/>
        </w:rPr>
        <w:t>-</w:t>
      </w:r>
      <w:r w:rsidRPr="00842DF4">
        <w:rPr>
          <w:b/>
          <w:kern w:val="2"/>
          <w:lang w:eastAsia="en-US"/>
        </w:rPr>
        <w:t xml:space="preserve"> </w:t>
      </w:r>
      <w:r w:rsidRPr="00842DF4">
        <w:rPr>
          <w:rFonts w:eastAsia="Lucida Sans Unicode"/>
          <w:b/>
          <w:kern w:val="2"/>
          <w:lang w:eastAsia="en-US"/>
        </w:rPr>
        <w:t>TARIF</w:t>
      </w:r>
      <w:r w:rsidRPr="00842DF4">
        <w:rPr>
          <w:b/>
          <w:kern w:val="2"/>
          <w:lang w:eastAsia="en-US"/>
        </w:rPr>
        <w:t xml:space="preserve"> DE </w:t>
      </w:r>
      <w:r w:rsidRPr="00842DF4">
        <w:rPr>
          <w:rFonts w:eastAsia="Lucida Sans Unicode"/>
          <w:b/>
          <w:kern w:val="2"/>
          <w:lang w:eastAsia="en-US"/>
        </w:rPr>
        <w:t>LOCATION</w:t>
      </w:r>
      <w:r w:rsidRPr="00842DF4">
        <w:rPr>
          <w:b/>
          <w:kern w:val="2"/>
          <w:lang w:eastAsia="en-US"/>
        </w:rPr>
        <w:t xml:space="preserve"> </w:t>
      </w:r>
      <w:r w:rsidRPr="00842DF4">
        <w:rPr>
          <w:rFonts w:eastAsia="Lucida Sans Unicode"/>
          <w:b/>
          <w:kern w:val="2"/>
          <w:lang w:eastAsia="en-US"/>
        </w:rPr>
        <w:t>SALLE DE L’ESPACE</w:t>
      </w:r>
    </w:p>
    <w:p w:rsidR="00842DF4" w:rsidRPr="00842DF4" w:rsidRDefault="00842DF4" w:rsidP="00842DF4">
      <w:pPr>
        <w:widowControl w:val="0"/>
        <w:pBdr>
          <w:top w:val="single" w:sz="4" w:space="1" w:color="000000"/>
          <w:left w:val="single" w:sz="4" w:space="4" w:color="000000"/>
          <w:bottom w:val="single" w:sz="4" w:space="1" w:color="000000"/>
          <w:right w:val="single" w:sz="4" w:space="4" w:color="000000"/>
        </w:pBdr>
        <w:suppressAutoHyphens/>
        <w:jc w:val="center"/>
        <w:rPr>
          <w:rFonts w:eastAsia="Lucida Sans Unicode"/>
          <w:kern w:val="2"/>
          <w:lang w:eastAsia="zh-CN"/>
        </w:rPr>
      </w:pPr>
      <w:r w:rsidRPr="00842DF4">
        <w:rPr>
          <w:rFonts w:eastAsia="Lucida Sans Unicode"/>
          <w:b/>
          <w:kern w:val="2"/>
          <w:lang w:eastAsia="en-US"/>
        </w:rPr>
        <w:t>MAISON BLEUE</w:t>
      </w:r>
    </w:p>
    <w:p w:rsidR="00842DF4" w:rsidRPr="00842DF4" w:rsidRDefault="00842DF4" w:rsidP="00842DF4">
      <w:pPr>
        <w:widowControl w:val="0"/>
        <w:pBdr>
          <w:top w:val="single" w:sz="4" w:space="1" w:color="000000"/>
          <w:left w:val="single" w:sz="4" w:space="4" w:color="000000"/>
          <w:bottom w:val="single" w:sz="4" w:space="1" w:color="000000"/>
          <w:right w:val="single" w:sz="4" w:space="4" w:color="000000"/>
        </w:pBdr>
        <w:suppressAutoHyphens/>
        <w:jc w:val="center"/>
        <w:rPr>
          <w:rFonts w:eastAsia="Lucida Sans Unicode"/>
          <w:b/>
          <w:kern w:val="2"/>
          <w:lang w:eastAsia="en-US"/>
        </w:rPr>
      </w:pPr>
    </w:p>
    <w:p w:rsidR="00842DF4" w:rsidRPr="00842DF4" w:rsidRDefault="00842DF4" w:rsidP="00842DF4">
      <w:pPr>
        <w:widowControl w:val="0"/>
        <w:suppressAutoHyphens/>
        <w:jc w:val="center"/>
        <w:rPr>
          <w:rFonts w:eastAsia="Lucida Sans Unicode" w:cs="Tahoma"/>
          <w:b/>
          <w:kern w:val="2"/>
          <w:lang w:eastAsia="en-US"/>
        </w:rPr>
      </w:pPr>
    </w:p>
    <w:p w:rsidR="00842DF4" w:rsidRPr="00842DF4" w:rsidRDefault="00842DF4" w:rsidP="00842DF4">
      <w:pPr>
        <w:widowControl w:val="0"/>
        <w:suppressAutoHyphens/>
        <w:ind w:firstLine="851"/>
        <w:jc w:val="both"/>
        <w:rPr>
          <w:rFonts w:eastAsia="Lucida Sans Unicode" w:cs="Tahoma"/>
          <w:b/>
          <w:kern w:val="2"/>
          <w:lang w:eastAsia="en-US"/>
        </w:rPr>
      </w:pPr>
    </w:p>
    <w:p w:rsidR="00842DF4" w:rsidRPr="00842DF4" w:rsidRDefault="00842DF4" w:rsidP="00842DF4">
      <w:pPr>
        <w:widowControl w:val="0"/>
        <w:suppressAutoHyphens/>
        <w:ind w:firstLine="851"/>
        <w:jc w:val="both"/>
        <w:rPr>
          <w:rFonts w:eastAsia="Lucida Sans Unicode" w:cs="Tahoma"/>
          <w:kern w:val="2"/>
          <w:lang w:eastAsia="en-US"/>
        </w:rPr>
      </w:pPr>
      <w:r w:rsidRPr="00842DF4">
        <w:rPr>
          <w:rFonts w:eastAsia="Lucida Sans Unicode" w:cs="Tahoma"/>
          <w:kern w:val="2"/>
          <w:lang w:eastAsia="en-US"/>
        </w:rPr>
        <w:t>Monsieur BUQUET prend la parole.</w:t>
      </w:r>
    </w:p>
    <w:p w:rsidR="00842DF4" w:rsidRDefault="00842DF4" w:rsidP="00842DF4">
      <w:pPr>
        <w:widowControl w:val="0"/>
        <w:suppressAutoHyphens/>
        <w:ind w:firstLine="851"/>
        <w:jc w:val="both"/>
        <w:rPr>
          <w:rFonts w:eastAsia="Lucida Sans Unicode"/>
          <w:kern w:val="2"/>
          <w:lang w:eastAsia="en-US"/>
        </w:rPr>
      </w:pPr>
    </w:p>
    <w:p w:rsidR="00842DF4" w:rsidRPr="00842DF4" w:rsidRDefault="00842DF4" w:rsidP="00842DF4">
      <w:pPr>
        <w:widowControl w:val="0"/>
        <w:suppressAutoHyphens/>
        <w:ind w:firstLine="851"/>
        <w:jc w:val="both"/>
        <w:rPr>
          <w:rFonts w:eastAsia="Lucida Sans Unicode"/>
          <w:kern w:val="2"/>
          <w:lang w:eastAsia="zh-CN"/>
        </w:rPr>
      </w:pPr>
      <w:r w:rsidRPr="00842DF4">
        <w:rPr>
          <w:rFonts w:eastAsia="Lucida Sans Unicode"/>
          <w:kern w:val="2"/>
          <w:lang w:eastAsia="en-US"/>
        </w:rPr>
        <w:t>La Ville a fait l’acquisition d’une salle au rez-de-chaussée de l’immeuble bâti rue Florimond Crépin à l’emplacement de l’ancienne maison bleue.</w:t>
      </w:r>
    </w:p>
    <w:p w:rsidR="00842DF4" w:rsidRPr="00842DF4" w:rsidRDefault="00842DF4" w:rsidP="00842DF4">
      <w:pPr>
        <w:widowControl w:val="0"/>
        <w:suppressAutoHyphens/>
        <w:ind w:firstLine="851"/>
        <w:jc w:val="both"/>
        <w:rPr>
          <w:rFonts w:eastAsia="Lucida Sans Unicode"/>
          <w:kern w:val="2"/>
          <w:lang w:eastAsia="en-US"/>
        </w:rPr>
      </w:pPr>
    </w:p>
    <w:p w:rsidR="00842DF4" w:rsidRPr="00842DF4" w:rsidRDefault="00842DF4" w:rsidP="00842DF4">
      <w:pPr>
        <w:widowControl w:val="0"/>
        <w:suppressAutoHyphens/>
        <w:ind w:firstLine="851"/>
        <w:jc w:val="both"/>
        <w:rPr>
          <w:rFonts w:eastAsia="Lucida Sans Unicode"/>
          <w:kern w:val="2"/>
          <w:lang w:eastAsia="zh-CN"/>
        </w:rPr>
      </w:pPr>
      <w:r w:rsidRPr="00842DF4">
        <w:rPr>
          <w:rFonts w:eastAsia="Lucida Sans Unicode"/>
          <w:kern w:val="2"/>
          <w:lang w:eastAsia="en-US"/>
        </w:rPr>
        <w:t>Cette salle est mise à disposition d’associations du quartier et peut être utilisée par les services municipaux.</w:t>
      </w:r>
    </w:p>
    <w:p w:rsidR="00842DF4" w:rsidRPr="00842DF4" w:rsidRDefault="00842DF4" w:rsidP="00842DF4">
      <w:pPr>
        <w:widowControl w:val="0"/>
        <w:suppressAutoHyphens/>
        <w:ind w:firstLine="851"/>
        <w:jc w:val="both"/>
        <w:rPr>
          <w:rFonts w:eastAsia="Lucida Sans Unicode"/>
          <w:kern w:val="2"/>
          <w:lang w:eastAsia="en-US"/>
        </w:rPr>
      </w:pPr>
    </w:p>
    <w:p w:rsidR="00842DF4" w:rsidRPr="00842DF4" w:rsidRDefault="00842DF4" w:rsidP="00842DF4">
      <w:pPr>
        <w:widowControl w:val="0"/>
        <w:suppressAutoHyphens/>
        <w:ind w:firstLine="851"/>
        <w:jc w:val="both"/>
        <w:rPr>
          <w:rFonts w:eastAsia="Lucida Sans Unicode"/>
          <w:kern w:val="2"/>
          <w:lang w:eastAsia="zh-CN"/>
        </w:rPr>
      </w:pPr>
      <w:r w:rsidRPr="00842DF4">
        <w:rPr>
          <w:rFonts w:eastAsia="Lucida Sans Unicode"/>
          <w:kern w:val="2"/>
          <w:lang w:eastAsia="en-US"/>
        </w:rPr>
        <w:t>Il est souhaité pouvoir la louer la journée entre 8h00 et 18h00, à des organismes.</w:t>
      </w:r>
    </w:p>
    <w:p w:rsidR="00842DF4" w:rsidRPr="00842DF4" w:rsidRDefault="00842DF4" w:rsidP="00842DF4">
      <w:pPr>
        <w:widowControl w:val="0"/>
        <w:suppressAutoHyphens/>
        <w:ind w:firstLine="851"/>
        <w:jc w:val="both"/>
        <w:rPr>
          <w:rFonts w:eastAsia="Lucida Sans Unicode"/>
          <w:kern w:val="2"/>
          <w:lang w:eastAsia="en-US"/>
        </w:rPr>
      </w:pPr>
    </w:p>
    <w:p w:rsidR="00842DF4" w:rsidRPr="00842DF4" w:rsidRDefault="00842DF4" w:rsidP="00842DF4">
      <w:pPr>
        <w:widowControl w:val="0"/>
        <w:suppressAutoHyphens/>
        <w:ind w:firstLine="851"/>
        <w:jc w:val="both"/>
        <w:rPr>
          <w:rFonts w:eastAsia="Lucida Sans Unicode"/>
          <w:kern w:val="2"/>
          <w:lang w:eastAsia="zh-CN"/>
        </w:rPr>
      </w:pPr>
      <w:r w:rsidRPr="00842DF4">
        <w:rPr>
          <w:rFonts w:eastAsia="Lucida Sans Unicode"/>
          <w:kern w:val="2"/>
          <w:lang w:eastAsia="zh-CN"/>
        </w:rPr>
        <w:t>Comme pour les autres salles municipales, dans le cadre des locations à l’heure par un organisme, il n’est pas prévu d’acompte, de délai d’annulation et de paiement 1 mois à l’avance.</w:t>
      </w:r>
    </w:p>
    <w:p w:rsidR="00842DF4" w:rsidRPr="00842DF4" w:rsidRDefault="00842DF4" w:rsidP="00842DF4">
      <w:pPr>
        <w:widowControl w:val="0"/>
        <w:suppressAutoHyphens/>
        <w:ind w:firstLine="851"/>
        <w:jc w:val="both"/>
        <w:rPr>
          <w:rFonts w:eastAsia="Lucida Sans Unicode"/>
          <w:kern w:val="2"/>
          <w:lang w:eastAsia="zh-CN"/>
        </w:rPr>
      </w:pPr>
    </w:p>
    <w:p w:rsidR="00842DF4" w:rsidRPr="00842DF4" w:rsidRDefault="00842DF4" w:rsidP="00842DF4">
      <w:pPr>
        <w:widowControl w:val="0"/>
        <w:suppressAutoHyphens/>
        <w:ind w:firstLine="851"/>
        <w:jc w:val="both"/>
        <w:rPr>
          <w:rFonts w:eastAsia="Lucida Sans Unicode"/>
          <w:kern w:val="2"/>
          <w:lang w:eastAsia="zh-CN"/>
        </w:rPr>
      </w:pPr>
      <w:r w:rsidRPr="00842DF4">
        <w:rPr>
          <w:rFonts w:eastAsia="Lucida Sans Unicode"/>
          <w:kern w:val="2"/>
          <w:lang w:eastAsia="zh-CN"/>
        </w:rPr>
        <w:t>Les modalités de location peuvent faire l’objet d’une convention entre l’organisme et la Ville d’Haubourdin.</w:t>
      </w:r>
    </w:p>
    <w:p w:rsidR="00842DF4" w:rsidRPr="00842DF4" w:rsidRDefault="00842DF4" w:rsidP="00842DF4">
      <w:pPr>
        <w:widowControl w:val="0"/>
        <w:suppressAutoHyphens/>
        <w:ind w:firstLine="851"/>
        <w:jc w:val="both"/>
        <w:rPr>
          <w:rFonts w:eastAsia="Lucida Sans Unicode"/>
          <w:kern w:val="2"/>
          <w:lang w:eastAsia="zh-CN"/>
        </w:rPr>
      </w:pPr>
    </w:p>
    <w:p w:rsidR="00842DF4" w:rsidRPr="00842DF4" w:rsidRDefault="00842DF4" w:rsidP="00842DF4">
      <w:pPr>
        <w:widowControl w:val="0"/>
        <w:suppressAutoHyphens/>
        <w:ind w:firstLine="851"/>
        <w:jc w:val="both"/>
        <w:rPr>
          <w:rFonts w:eastAsia="Lucida Sans Unicode"/>
          <w:kern w:val="2"/>
          <w:lang w:eastAsia="zh-CN"/>
        </w:rPr>
      </w:pPr>
      <w:r w:rsidRPr="00842DF4">
        <w:rPr>
          <w:rFonts w:eastAsia="Lucida Sans Unicode"/>
          <w:kern w:val="2"/>
          <w:lang w:eastAsia="zh-CN"/>
        </w:rPr>
        <w:t>Il est également précisé que cette salle ne peut pas servir de salle de restauration.</w:t>
      </w:r>
    </w:p>
    <w:p w:rsidR="00842DF4" w:rsidRPr="00842DF4" w:rsidRDefault="00842DF4" w:rsidP="00842DF4">
      <w:pPr>
        <w:widowControl w:val="0"/>
        <w:suppressAutoHyphens/>
        <w:ind w:firstLine="851"/>
        <w:jc w:val="both"/>
        <w:rPr>
          <w:rFonts w:eastAsia="Lucida Sans Unicode"/>
          <w:kern w:val="2"/>
          <w:lang w:eastAsia="en-US"/>
        </w:rPr>
      </w:pPr>
    </w:p>
    <w:p w:rsidR="00842DF4" w:rsidRPr="00842DF4" w:rsidRDefault="00842DF4" w:rsidP="00842DF4">
      <w:pPr>
        <w:widowControl w:val="0"/>
        <w:suppressAutoHyphens/>
        <w:ind w:firstLine="851"/>
        <w:jc w:val="both"/>
        <w:rPr>
          <w:rFonts w:eastAsia="Lucida Sans Unicode"/>
          <w:kern w:val="2"/>
          <w:lang w:eastAsia="zh-CN"/>
        </w:rPr>
      </w:pPr>
      <w:r w:rsidRPr="00842DF4">
        <w:rPr>
          <w:rFonts w:eastAsia="Lucida Sans Unicode"/>
          <w:kern w:val="2"/>
          <w:lang w:eastAsia="en-US"/>
        </w:rPr>
        <w:t>Il est proposé un tarif horaire de 15,00 €</w:t>
      </w:r>
      <w:r w:rsidRPr="00842DF4">
        <w:rPr>
          <w:kern w:val="2"/>
          <w:lang w:eastAsia="en-US"/>
        </w:rPr>
        <w:t>.</w:t>
      </w:r>
    </w:p>
    <w:p w:rsidR="00842DF4" w:rsidRPr="00842DF4" w:rsidRDefault="00842DF4" w:rsidP="00842DF4">
      <w:pPr>
        <w:widowControl w:val="0"/>
        <w:suppressAutoHyphens/>
        <w:ind w:left="142" w:firstLine="851"/>
        <w:jc w:val="both"/>
        <w:rPr>
          <w:rFonts w:cs="Tahoma"/>
          <w:b/>
          <w:kern w:val="2"/>
          <w:lang w:eastAsia="en-US"/>
        </w:rPr>
      </w:pPr>
    </w:p>
    <w:p w:rsidR="00842DF4" w:rsidRPr="00842DF4" w:rsidRDefault="00842DF4" w:rsidP="00842DF4">
      <w:pPr>
        <w:suppressAutoHyphens/>
        <w:ind w:right="-2" w:firstLine="851"/>
        <w:jc w:val="both"/>
        <w:rPr>
          <w:rFonts w:eastAsia="Lucida Sans Unicode"/>
          <w:kern w:val="2"/>
          <w:lang w:eastAsia="zh-CN"/>
        </w:rPr>
      </w:pPr>
      <w:r w:rsidRPr="00842DF4">
        <w:rPr>
          <w:color w:val="000000"/>
          <w:lang w:eastAsia="zh-CN"/>
        </w:rPr>
        <w:t>Après consultation de la commission finances, Monsieur le Maire demande au Conseil Municipal de bien vouloir autoriser l’application de ce tarif et de ces dispositions.</w:t>
      </w:r>
    </w:p>
    <w:p w:rsidR="00842DF4" w:rsidRPr="00842DF4" w:rsidRDefault="00842DF4" w:rsidP="00842DF4">
      <w:pPr>
        <w:suppressAutoHyphens/>
        <w:ind w:left="142" w:right="-2" w:firstLine="851"/>
        <w:jc w:val="both"/>
        <w:rPr>
          <w:color w:val="000000"/>
          <w:lang w:eastAsia="zh-CN"/>
        </w:rPr>
      </w:pPr>
    </w:p>
    <w:p w:rsidR="00842DF4" w:rsidRPr="00842DF4" w:rsidRDefault="00842DF4" w:rsidP="00842DF4">
      <w:pPr>
        <w:suppressAutoHyphens/>
        <w:ind w:left="142" w:right="-2" w:firstLine="851"/>
        <w:jc w:val="both"/>
        <w:rPr>
          <w:color w:val="000000"/>
          <w:lang w:eastAsia="zh-CN"/>
        </w:rPr>
      </w:pPr>
    </w:p>
    <w:p w:rsidR="00842DF4" w:rsidRPr="00842DF4" w:rsidRDefault="00842DF4" w:rsidP="00842DF4">
      <w:pPr>
        <w:widowControl w:val="0"/>
        <w:suppressAutoHyphens/>
        <w:ind w:left="142" w:firstLine="851"/>
        <w:jc w:val="both"/>
        <w:rPr>
          <w:rFonts w:cs="Tahoma"/>
          <w:color w:val="000000"/>
          <w:lang w:eastAsia="en-US"/>
        </w:rPr>
      </w:pPr>
    </w:p>
    <w:p w:rsidR="00842DF4" w:rsidRPr="00842DF4" w:rsidRDefault="00842DF4" w:rsidP="00842DF4">
      <w:pPr>
        <w:widowControl w:val="0"/>
        <w:suppressAutoHyphens/>
        <w:ind w:left="142" w:firstLine="851"/>
        <w:jc w:val="both"/>
        <w:rPr>
          <w:rFonts w:cs="Tahoma"/>
          <w:color w:val="000000"/>
          <w:lang w:eastAsia="en-US"/>
        </w:rPr>
      </w:pPr>
    </w:p>
    <w:p w:rsidR="00842DF4" w:rsidRPr="00842DF4" w:rsidRDefault="00842DF4" w:rsidP="00842DF4">
      <w:pPr>
        <w:widowControl w:val="0"/>
        <w:suppressAutoHyphens/>
        <w:ind w:left="142" w:firstLine="851"/>
        <w:jc w:val="both"/>
        <w:rPr>
          <w:rFonts w:cs="Tahoma"/>
          <w:color w:val="000000"/>
          <w:lang w:eastAsia="en-US"/>
        </w:rPr>
      </w:pPr>
    </w:p>
    <w:p w:rsidR="00842DF4" w:rsidRPr="00842DF4" w:rsidRDefault="00842DF4" w:rsidP="00842DF4">
      <w:pPr>
        <w:rPr>
          <w:b/>
        </w:rPr>
      </w:pPr>
      <w:r w:rsidRPr="00842DF4">
        <w:rPr>
          <w:b/>
        </w:rPr>
        <w:t>ADOPTE A L’UNANIMITE</w:t>
      </w:r>
    </w:p>
    <w:p w:rsidR="004C7933" w:rsidRPr="004C7933" w:rsidRDefault="004C7933" w:rsidP="00842DF4">
      <w:pPr>
        <w:spacing w:after="160" w:line="259" w:lineRule="auto"/>
        <w:ind w:firstLine="851"/>
        <w:rPr>
          <w:rFonts w:asciiTheme="minorHAnsi" w:eastAsiaTheme="minorHAnsi" w:hAnsiTheme="minorHAnsi" w:cstheme="minorBidi"/>
          <w:lang w:eastAsia="en-US"/>
        </w:rPr>
      </w:pPr>
      <w:r w:rsidRPr="004C7933">
        <w:rPr>
          <w:rFonts w:asciiTheme="minorHAnsi" w:eastAsiaTheme="minorHAnsi" w:hAnsiTheme="minorHAnsi" w:cstheme="minorBidi"/>
          <w:lang w:eastAsia="en-US"/>
        </w:rPr>
        <w:br w:type="page"/>
      </w:r>
    </w:p>
    <w:p w:rsidR="00842DF4" w:rsidRDefault="00842DF4" w:rsidP="00842DF4">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842DF4" w:rsidRPr="00842DF4" w:rsidRDefault="00842DF4" w:rsidP="00842DF4">
      <w:pPr>
        <w:suppressAutoHyphens/>
        <w:rPr>
          <w:rFonts w:eastAsia="NSimSun"/>
          <w:kern w:val="2"/>
          <w:lang w:eastAsia="zh-CN" w:bidi="hi-IN"/>
        </w:rPr>
      </w:pPr>
    </w:p>
    <w:tbl>
      <w:tblPr>
        <w:tblW w:w="9185" w:type="dxa"/>
        <w:tblInd w:w="28" w:type="dxa"/>
        <w:tblLayout w:type="fixed"/>
        <w:tblCellMar>
          <w:top w:w="28" w:type="dxa"/>
          <w:left w:w="28" w:type="dxa"/>
          <w:bottom w:w="28" w:type="dxa"/>
          <w:right w:w="28" w:type="dxa"/>
        </w:tblCellMar>
        <w:tblLook w:val="0000" w:firstRow="0" w:lastRow="0" w:firstColumn="0" w:lastColumn="0" w:noHBand="0" w:noVBand="0"/>
      </w:tblPr>
      <w:tblGrid>
        <w:gridCol w:w="9185"/>
      </w:tblGrid>
      <w:tr w:rsidR="00842DF4" w:rsidRPr="00842DF4" w:rsidTr="00842DF4">
        <w:trPr>
          <w:trHeight w:val="1321"/>
        </w:trPr>
        <w:tc>
          <w:tcPr>
            <w:tcW w:w="9185" w:type="dxa"/>
            <w:tcBorders>
              <w:top w:val="single" w:sz="1" w:space="0" w:color="000000"/>
              <w:left w:val="single" w:sz="1" w:space="0" w:color="000000"/>
              <w:bottom w:val="single" w:sz="1" w:space="0" w:color="000000"/>
              <w:right w:val="single" w:sz="1" w:space="0" w:color="000000"/>
            </w:tcBorders>
            <w:shd w:val="clear" w:color="auto" w:fill="auto"/>
          </w:tcPr>
          <w:p w:rsidR="00842DF4" w:rsidRPr="00842DF4" w:rsidRDefault="00842DF4" w:rsidP="00842DF4">
            <w:pPr>
              <w:widowControl w:val="0"/>
              <w:suppressLineNumbers/>
              <w:suppressAutoHyphens/>
              <w:snapToGrid w:val="0"/>
              <w:rPr>
                <w:rFonts w:eastAsia="NSimSun"/>
                <w:kern w:val="2"/>
                <w:lang w:eastAsia="zh-CN" w:bidi="hi-IN"/>
              </w:rPr>
            </w:pPr>
          </w:p>
          <w:p w:rsidR="00842DF4" w:rsidRPr="00842DF4" w:rsidRDefault="00842DF4" w:rsidP="00842DF4">
            <w:pPr>
              <w:widowControl w:val="0"/>
              <w:suppressLineNumbers/>
              <w:suppressAutoHyphens/>
              <w:jc w:val="center"/>
              <w:rPr>
                <w:rFonts w:eastAsia="NSimSun"/>
                <w:kern w:val="2"/>
                <w:lang w:eastAsia="zh-CN" w:bidi="hi-IN"/>
              </w:rPr>
            </w:pPr>
            <w:r w:rsidRPr="00842DF4">
              <w:rPr>
                <w:rFonts w:eastAsia="NSimSun"/>
                <w:b/>
                <w:bCs/>
                <w:kern w:val="2"/>
                <w:lang w:eastAsia="zh-CN" w:bidi="hi-IN"/>
              </w:rPr>
              <w:t>2021-10-20 / 7 - CONVENTION DE SOUTIEN A LA POLITIQUE DE LA RÉSERVE MILITAIRE ENTRE LE MINISTÈRE DES ARMÉES ET LA COMMUNE D’HAUBOURDIN</w:t>
            </w:r>
          </w:p>
        </w:tc>
      </w:tr>
    </w:tbl>
    <w:p w:rsidR="00842DF4" w:rsidRPr="00842DF4" w:rsidRDefault="00842DF4" w:rsidP="00842DF4">
      <w:pPr>
        <w:suppressAutoHyphens/>
        <w:rPr>
          <w:rFonts w:eastAsia="NSimSun"/>
          <w:kern w:val="2"/>
          <w:lang w:eastAsia="zh-CN" w:bidi="hi-IN"/>
        </w:rPr>
      </w:pPr>
    </w:p>
    <w:p w:rsidR="00842DF4" w:rsidRPr="00842DF4" w:rsidRDefault="00842DF4" w:rsidP="00842DF4">
      <w:pPr>
        <w:suppressAutoHyphens/>
        <w:jc w:val="both"/>
        <w:rPr>
          <w:rFonts w:eastAsia="NSimSun"/>
          <w:color w:val="000000"/>
          <w:kern w:val="2"/>
          <w:lang w:eastAsia="zh-CN" w:bidi="hi-IN"/>
        </w:rPr>
      </w:pPr>
    </w:p>
    <w:p w:rsidR="00842DF4" w:rsidRDefault="00842DF4" w:rsidP="00842DF4">
      <w:pPr>
        <w:suppressAutoHyphens/>
        <w:ind w:firstLine="851"/>
        <w:jc w:val="both"/>
        <w:rPr>
          <w:rFonts w:eastAsia="NSimSun"/>
          <w:color w:val="000000"/>
          <w:kern w:val="2"/>
          <w:lang w:eastAsia="zh-CN" w:bidi="hi-IN"/>
        </w:rPr>
      </w:pPr>
      <w:r>
        <w:rPr>
          <w:rFonts w:eastAsia="NSimSun"/>
          <w:color w:val="000000"/>
          <w:kern w:val="2"/>
          <w:lang w:eastAsia="zh-CN" w:bidi="hi-IN"/>
        </w:rPr>
        <w:t>Monsieur BUQUET prend la parole.</w:t>
      </w:r>
    </w:p>
    <w:p w:rsid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xml:space="preserve">La garde nationale a été créée par décret à la suite de l’annonce du président de la République le 28 juillet 2016. Elle regroupe les volontaires servant au titre d’un contrat d’engagement à servir dans la réserve opérationnelle des forces armées et formations rattachées et les volontaires de la réserve civile de la police nationale.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xml:space="preserve">La montée en puissance de la garde nationale vise à être en mesure de déployer quotidiennement plus de 9 000 réservistes au service de la sécurité et de la protection des Français.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xml:space="preserve">L'emploi de ces réservistes au sein des forces armées et formations rattachées reste toutefois subordonné à un certain nombre de contraintes qui limitent leur disponibilité, aussi bien en termes de durée d’activité de réserve que de réactivité.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xml:space="preserve">La politique contractuelle menée par le ministère des armées vise ainsi à réduire ces contraintes, sur une base volontaire, tout en prenant en compte les impératifs économiques et professionnels des employeurs publics.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C’est dans ce cadre que le ministère des armées a proposé à la Commune d’Haubourdin la signature d’une convention (annexe).</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xml:space="preserve">Cette convention a pour objet, d’une part, de constater le soutien de l’employeur à la politique de la réserve militaire par l’octroi à ses agents, fonctionnaires ou non titulaires, ayant la qualité de réservistes opérationnels, de facilités particulières et, d'autre part, d'instaurer un climat de confiance, reposant sur le dialogue, entre l'employeur et le ministère des armées.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xml:space="preserve">Le projet de convention prévoit que l’employeur s’engage à soutenir la politique des réserves et à favoriser la mise en œuvre du code de la défense partie 4, livre II, en :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spacing w:after="32"/>
        <w:ind w:firstLine="851"/>
        <w:jc w:val="both"/>
        <w:rPr>
          <w:rFonts w:eastAsia="NSimSun"/>
          <w:color w:val="000000"/>
          <w:kern w:val="2"/>
          <w:lang w:eastAsia="zh-CN" w:bidi="hi-IN"/>
        </w:rPr>
      </w:pPr>
      <w:r w:rsidRPr="00842DF4">
        <w:rPr>
          <w:rFonts w:eastAsia="Arial"/>
          <w:color w:val="000000"/>
          <w:kern w:val="2"/>
          <w:lang w:eastAsia="zh-CN" w:bidi="hi-IN"/>
        </w:rPr>
        <w:t xml:space="preserve">► </w:t>
      </w:r>
      <w:r w:rsidRPr="00842DF4">
        <w:rPr>
          <w:rFonts w:eastAsia="NSimSun"/>
          <w:color w:val="000000"/>
          <w:kern w:val="2"/>
          <w:lang w:eastAsia="zh-CN" w:bidi="hi-IN"/>
        </w:rPr>
        <w:t>fixant à 25 jours la durée annuelle des périodes de réserve opérationnelle au-delà de la période légale de 5 jours soit un total de 30 jours,</w:t>
      </w:r>
    </w:p>
    <w:p w:rsidR="00842DF4" w:rsidRPr="00842DF4" w:rsidRDefault="00842DF4" w:rsidP="00842DF4">
      <w:pPr>
        <w:suppressAutoHyphens/>
        <w:spacing w:after="32"/>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Arial"/>
          <w:color w:val="000000"/>
          <w:kern w:val="2"/>
          <w:lang w:eastAsia="zh-CN" w:bidi="hi-IN"/>
        </w:rPr>
        <w:t xml:space="preserve">► </w:t>
      </w:r>
      <w:r w:rsidRPr="00842DF4">
        <w:rPr>
          <w:rFonts w:eastAsia="NSimSun"/>
          <w:color w:val="000000"/>
          <w:kern w:val="2"/>
          <w:lang w:eastAsia="zh-CN" w:bidi="hi-IN"/>
        </w:rPr>
        <w:t xml:space="preserve">arrêtant le délai de préavis d’information de l’employeur pour effectuer les activités militaires de la manière suivante :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spacing w:after="14"/>
        <w:jc w:val="both"/>
        <w:rPr>
          <w:rFonts w:eastAsia="NSimSun"/>
          <w:color w:val="000000"/>
          <w:kern w:val="2"/>
          <w:lang w:eastAsia="zh-CN" w:bidi="hi-IN"/>
        </w:rPr>
      </w:pPr>
      <w:r w:rsidRPr="00842DF4">
        <w:rPr>
          <w:rFonts w:eastAsia="NSimSun"/>
          <w:color w:val="000000"/>
          <w:kern w:val="2"/>
          <w:lang w:eastAsia="zh-CN" w:bidi="hi-IN"/>
        </w:rPr>
        <w:tab/>
        <w:t xml:space="preserve">. </w:t>
      </w:r>
      <w:proofErr w:type="gramStart"/>
      <w:r w:rsidRPr="00842DF4">
        <w:rPr>
          <w:rFonts w:eastAsia="NSimSun"/>
          <w:color w:val="000000"/>
          <w:kern w:val="2"/>
          <w:lang w:eastAsia="zh-CN" w:bidi="hi-IN"/>
        </w:rPr>
        <w:t>période</w:t>
      </w:r>
      <w:proofErr w:type="gramEnd"/>
      <w:r w:rsidRPr="00842DF4">
        <w:rPr>
          <w:rFonts w:eastAsia="NSimSun"/>
          <w:color w:val="000000"/>
          <w:kern w:val="2"/>
          <w:lang w:eastAsia="zh-CN" w:bidi="hi-IN"/>
        </w:rPr>
        <w:t xml:space="preserve"> de 1 à 5 jours d'absence : 2 semaines</w:t>
      </w:r>
    </w:p>
    <w:p w:rsidR="00842DF4" w:rsidRDefault="00842DF4" w:rsidP="00842DF4">
      <w:pPr>
        <w:suppressAutoHyphens/>
        <w:jc w:val="both"/>
        <w:rPr>
          <w:rFonts w:eastAsia="NSimSun"/>
          <w:color w:val="000000"/>
          <w:kern w:val="2"/>
          <w:lang w:eastAsia="zh-CN" w:bidi="hi-IN"/>
        </w:rPr>
      </w:pPr>
      <w:r w:rsidRPr="00842DF4">
        <w:rPr>
          <w:rFonts w:eastAsia="NSimSun"/>
          <w:color w:val="000000"/>
          <w:kern w:val="2"/>
          <w:lang w:eastAsia="zh-CN" w:bidi="hi-IN"/>
        </w:rPr>
        <w:tab/>
        <w:t xml:space="preserve">. </w:t>
      </w:r>
      <w:proofErr w:type="gramStart"/>
      <w:r w:rsidRPr="00842DF4">
        <w:rPr>
          <w:rFonts w:eastAsia="NSimSun"/>
          <w:color w:val="000000"/>
          <w:kern w:val="2"/>
          <w:lang w:eastAsia="zh-CN" w:bidi="hi-IN"/>
        </w:rPr>
        <w:t>période</w:t>
      </w:r>
      <w:proofErr w:type="gramEnd"/>
      <w:r w:rsidRPr="00842DF4">
        <w:rPr>
          <w:rFonts w:eastAsia="NSimSun"/>
          <w:color w:val="000000"/>
          <w:kern w:val="2"/>
          <w:lang w:eastAsia="zh-CN" w:bidi="hi-IN"/>
        </w:rPr>
        <w:t xml:space="preserve"> de 6 à 30 jours d'absence : 3 semaines </w:t>
      </w:r>
    </w:p>
    <w:p w:rsidR="00842DF4" w:rsidRDefault="00842DF4" w:rsidP="00842DF4">
      <w:pPr>
        <w:suppressAutoHyphens/>
        <w:jc w:val="both"/>
        <w:rPr>
          <w:rFonts w:eastAsia="NSimSun"/>
          <w:color w:val="000000"/>
          <w:kern w:val="2"/>
          <w:lang w:eastAsia="zh-CN" w:bidi="hi-IN"/>
        </w:rPr>
      </w:pPr>
    </w:p>
    <w:p w:rsidR="00842DF4" w:rsidRDefault="00842DF4" w:rsidP="00842DF4">
      <w:pPr>
        <w:suppressAutoHyphens/>
        <w:jc w:val="both"/>
        <w:rPr>
          <w:rFonts w:eastAsia="NSimSun"/>
          <w:color w:val="000000"/>
          <w:kern w:val="2"/>
          <w:lang w:eastAsia="zh-CN" w:bidi="hi-IN"/>
        </w:rPr>
      </w:pPr>
    </w:p>
    <w:p w:rsidR="00842DF4" w:rsidRDefault="00842DF4" w:rsidP="00842DF4">
      <w:pPr>
        <w:suppressAutoHyphens/>
        <w:jc w:val="both"/>
        <w:rPr>
          <w:rFonts w:eastAsia="NSimSun"/>
          <w:color w:val="000000"/>
          <w:kern w:val="2"/>
          <w:lang w:eastAsia="zh-CN" w:bidi="hi-IN"/>
        </w:rPr>
      </w:pPr>
    </w:p>
    <w:p w:rsidR="00842DF4" w:rsidRPr="00842DF4" w:rsidRDefault="00842DF4" w:rsidP="00842DF4">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842DF4" w:rsidRPr="00842DF4" w:rsidRDefault="00842DF4" w:rsidP="00842DF4">
      <w:pPr>
        <w:suppressAutoHyphens/>
        <w:jc w:val="both"/>
        <w:rPr>
          <w:rFonts w:eastAsia="NSimSun"/>
          <w:color w:val="000000"/>
          <w:kern w:val="2"/>
          <w:lang w:eastAsia="zh-CN" w:bidi="hi-IN"/>
        </w:rPr>
      </w:pPr>
    </w:p>
    <w:p w:rsidR="00842DF4" w:rsidRPr="00842DF4" w:rsidRDefault="00842DF4" w:rsidP="00842DF4">
      <w:pPr>
        <w:suppressAutoHyphens/>
        <w:spacing w:after="31"/>
        <w:ind w:firstLine="851"/>
        <w:jc w:val="both"/>
        <w:rPr>
          <w:rFonts w:eastAsia="NSimSun"/>
          <w:color w:val="000000"/>
          <w:kern w:val="2"/>
          <w:lang w:eastAsia="zh-CN" w:bidi="hi-IN"/>
        </w:rPr>
      </w:pPr>
      <w:r w:rsidRPr="00842DF4">
        <w:rPr>
          <w:rFonts w:eastAsia="Arial"/>
          <w:color w:val="000000"/>
          <w:kern w:val="2"/>
          <w:lang w:eastAsia="zh-CN" w:bidi="hi-IN"/>
        </w:rPr>
        <w:t xml:space="preserve">► </w:t>
      </w:r>
      <w:r w:rsidRPr="00842DF4">
        <w:rPr>
          <w:rFonts w:eastAsia="NSimSun"/>
          <w:color w:val="000000"/>
          <w:kern w:val="2"/>
          <w:lang w:eastAsia="zh-CN" w:bidi="hi-IN"/>
        </w:rPr>
        <w:t>se positionnant sur l’application de la clause de réactivité au terme de laquelle l’employeur autorise l’agent à rejoindre son unité de rattachement sous 5 jours à compter de la date de publication de l’arrêté du ministre,</w:t>
      </w:r>
    </w:p>
    <w:p w:rsidR="00842DF4" w:rsidRPr="00842DF4" w:rsidRDefault="00842DF4" w:rsidP="00842DF4">
      <w:pPr>
        <w:suppressAutoHyphens/>
        <w:spacing w:after="3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Arial"/>
          <w:color w:val="000000"/>
          <w:kern w:val="2"/>
          <w:lang w:eastAsia="zh-CN" w:bidi="hi-IN"/>
        </w:rPr>
        <w:t xml:space="preserve">► </w:t>
      </w:r>
      <w:r w:rsidRPr="00842DF4">
        <w:rPr>
          <w:rFonts w:eastAsia="NSimSun"/>
          <w:color w:val="000000"/>
          <w:kern w:val="2"/>
          <w:lang w:eastAsia="zh-CN" w:bidi="hi-IN"/>
        </w:rPr>
        <w:t xml:space="preserve">désignant </w:t>
      </w:r>
      <w:r w:rsidRPr="00842DF4">
        <w:rPr>
          <w:rFonts w:eastAsiaTheme="minorHAnsi"/>
          <w:lang w:eastAsia="en-US"/>
        </w:rPr>
        <w:t>Monsieur Thierry LEGRAND, Directeur des Ressources Humaines,</w:t>
      </w:r>
      <w:r w:rsidRPr="00842DF4">
        <w:rPr>
          <w:rFonts w:ascii="Arial" w:eastAsiaTheme="minorHAnsi" w:hAnsi="Arial" w:cs="Arial"/>
          <w:lang w:eastAsia="en-US"/>
        </w:rPr>
        <w:t xml:space="preserve"> </w:t>
      </w:r>
      <w:r w:rsidRPr="00842DF4">
        <w:rPr>
          <w:rFonts w:eastAsia="NSimSun"/>
          <w:color w:val="000000"/>
          <w:kern w:val="2"/>
          <w:lang w:eastAsia="zh-CN" w:bidi="hi-IN"/>
        </w:rPr>
        <w:t xml:space="preserve">en qualité de réfèrent défense chargé des relations avec le secrétariat général du Conseil supérieur de la réserve militaire (CSRM)/garde nationale (SGGN) et destinataire des informations du CSRM. </w:t>
      </w:r>
    </w:p>
    <w:p w:rsidR="00842DF4" w:rsidRPr="00842DF4" w:rsidRDefault="00842DF4" w:rsidP="00842DF4">
      <w:pPr>
        <w:suppressAutoHyphens/>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La convention prend effet à compter de la date de sa signature par l’ensemble des parties. Elle est conclue pour une durée d’un an renouvelable par tacite reconduction dans la limite de cinq ans.</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xml:space="preserve">Dans les six mois précédant ce dernier terme, elle peut soit être renouvelée par avenant, soit faire l’objet d’une nouvelle négociation.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xml:space="preserve">La non-reconduction ou le non-renouvellement de cette convention entraînent la perte de la qualité de « partenaire de la défense nationale ».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Monsieur le Maire demande au Conseil Municipal :</w:t>
      </w:r>
    </w:p>
    <w:p w:rsidR="00842DF4" w:rsidRPr="00842DF4" w:rsidRDefault="00842DF4" w:rsidP="00842DF4">
      <w:pPr>
        <w:suppressAutoHyphens/>
        <w:ind w:firstLine="851"/>
        <w:jc w:val="both"/>
        <w:rPr>
          <w:rFonts w:eastAsia="NSimSun"/>
          <w:color w:val="000000"/>
          <w:kern w:val="2"/>
          <w:lang w:eastAsia="zh-CN" w:bidi="hi-IN"/>
        </w:rPr>
      </w:pP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d’approuver les termes de la convention de soutien à la politique de la réserve militaire entre le Ministère des Armées et la ville d’Haubourdin</w:t>
      </w:r>
    </w:p>
    <w:p w:rsidR="00842DF4" w:rsidRPr="00842DF4" w:rsidRDefault="00842DF4" w:rsidP="00842DF4">
      <w:pPr>
        <w:suppressAutoHyphens/>
        <w:ind w:firstLine="851"/>
        <w:jc w:val="both"/>
        <w:rPr>
          <w:rFonts w:eastAsia="NSimSun"/>
          <w:color w:val="000000"/>
          <w:kern w:val="2"/>
          <w:lang w:eastAsia="zh-CN" w:bidi="hi-IN"/>
        </w:rPr>
      </w:pPr>
      <w:r w:rsidRPr="00842DF4">
        <w:rPr>
          <w:rFonts w:eastAsia="NSimSun"/>
          <w:color w:val="000000"/>
          <w:kern w:val="2"/>
          <w:lang w:eastAsia="zh-CN" w:bidi="hi-IN"/>
        </w:rPr>
        <w:t>- de l’autoriser à signer la convention de soutien à la politique de la réserve militaire.</w:t>
      </w:r>
    </w:p>
    <w:p w:rsidR="00842DF4" w:rsidRPr="00842DF4" w:rsidRDefault="00842DF4" w:rsidP="00842DF4">
      <w:pPr>
        <w:rPr>
          <w:rFonts w:eastAsiaTheme="minorHAnsi"/>
          <w:b/>
        </w:rPr>
      </w:pPr>
    </w:p>
    <w:p w:rsidR="00842DF4" w:rsidRPr="00842DF4" w:rsidRDefault="00842DF4" w:rsidP="00842DF4">
      <w:pPr>
        <w:rPr>
          <w:rFonts w:eastAsiaTheme="minorHAnsi"/>
          <w:b/>
        </w:rPr>
      </w:pPr>
    </w:p>
    <w:p w:rsidR="00DF284E" w:rsidRDefault="00DF284E" w:rsidP="00842DF4">
      <w:pPr>
        <w:rPr>
          <w:rFonts w:eastAsiaTheme="minorHAnsi"/>
          <w:b/>
        </w:rPr>
      </w:pPr>
    </w:p>
    <w:p w:rsidR="00DF284E" w:rsidRDefault="00DF284E" w:rsidP="00842DF4">
      <w:pPr>
        <w:rPr>
          <w:rFonts w:eastAsiaTheme="minorHAnsi"/>
          <w:b/>
        </w:rPr>
      </w:pPr>
    </w:p>
    <w:p w:rsidR="00DF284E" w:rsidRDefault="00DF284E" w:rsidP="00842DF4">
      <w:pPr>
        <w:rPr>
          <w:rFonts w:eastAsiaTheme="minorHAnsi"/>
        </w:rPr>
      </w:pPr>
      <w:r>
        <w:rPr>
          <w:rFonts w:eastAsiaTheme="minorHAnsi"/>
          <w:b/>
        </w:rPr>
        <w:t>VOTE</w:t>
      </w:r>
      <w:r w:rsidR="00842DF4" w:rsidRPr="00842DF4">
        <w:rPr>
          <w:rFonts w:eastAsiaTheme="minorHAnsi"/>
          <w:b/>
        </w:rPr>
        <w:t> :</w:t>
      </w:r>
      <w:r w:rsidR="00842DF4" w:rsidRPr="00842DF4">
        <w:rPr>
          <w:rFonts w:eastAsiaTheme="minorHAnsi"/>
        </w:rPr>
        <w:tab/>
      </w:r>
      <w:r w:rsidR="00842DF4" w:rsidRPr="00842DF4">
        <w:rPr>
          <w:rFonts w:eastAsiaTheme="minorHAnsi"/>
        </w:rPr>
        <w:tab/>
      </w:r>
    </w:p>
    <w:p w:rsidR="00DF284E" w:rsidRDefault="00842DF4" w:rsidP="00842DF4">
      <w:pPr>
        <w:rPr>
          <w:rFonts w:eastAsiaTheme="minorHAnsi"/>
          <w:b/>
        </w:rPr>
      </w:pPr>
      <w:r w:rsidRPr="00842DF4">
        <w:rPr>
          <w:rFonts w:eastAsiaTheme="minorHAnsi"/>
          <w:b/>
        </w:rPr>
        <w:t>Pour : 29</w:t>
      </w:r>
    </w:p>
    <w:p w:rsidR="00842DF4" w:rsidRPr="00842DF4" w:rsidRDefault="00842DF4" w:rsidP="00842DF4">
      <w:pPr>
        <w:rPr>
          <w:rFonts w:eastAsiaTheme="minorHAnsi"/>
          <w:b/>
        </w:rPr>
      </w:pPr>
      <w:r w:rsidRPr="00842DF4">
        <w:rPr>
          <w:rFonts w:eastAsiaTheme="minorHAnsi"/>
          <w:b/>
        </w:rPr>
        <w:t>Contre : 0</w:t>
      </w:r>
    </w:p>
    <w:p w:rsidR="00842DF4" w:rsidRPr="00842DF4" w:rsidRDefault="00842DF4" w:rsidP="00842DF4">
      <w:pPr>
        <w:rPr>
          <w:rFonts w:eastAsiaTheme="minorHAnsi"/>
          <w:b/>
        </w:rPr>
      </w:pPr>
      <w:r w:rsidRPr="00842DF4">
        <w:rPr>
          <w:rFonts w:eastAsiaTheme="minorHAnsi"/>
          <w:b/>
        </w:rPr>
        <w:t>Abstention : 4</w:t>
      </w:r>
    </w:p>
    <w:p w:rsidR="00842DF4" w:rsidRPr="00842DF4" w:rsidRDefault="00DF284E" w:rsidP="00842DF4">
      <w:pPr>
        <w:rPr>
          <w:rFonts w:eastAsiaTheme="minorHAnsi"/>
        </w:rPr>
      </w:pPr>
      <w:r>
        <w:rPr>
          <w:rFonts w:eastAsiaTheme="minorHAnsi"/>
        </w:rPr>
        <w:t xml:space="preserve">  </w:t>
      </w:r>
    </w:p>
    <w:p w:rsidR="00DF284E" w:rsidRDefault="00DF284E">
      <w:pPr>
        <w:spacing w:after="160" w:line="259" w:lineRule="auto"/>
      </w:pPr>
      <w:r>
        <w:br w:type="page"/>
      </w:r>
    </w:p>
    <w:p w:rsidR="00DF284E" w:rsidRDefault="00DF284E" w:rsidP="00DF284E">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DF284E" w:rsidRPr="00DF284E" w:rsidRDefault="00DF284E" w:rsidP="00DF284E">
      <w:pPr>
        <w:spacing w:after="160" w:line="259" w:lineRule="auto"/>
        <w:jc w:val="center"/>
        <w:rPr>
          <w:sz w:val="16"/>
          <w:szCs w:val="16"/>
        </w:rPr>
      </w:pPr>
    </w:p>
    <w:tbl>
      <w:tblPr>
        <w:tblW w:w="9214" w:type="dxa"/>
        <w:tblCellSpacing w:w="0" w:type="dxa"/>
        <w:tblInd w:w="-150" w:type="dxa"/>
        <w:tblCellMar>
          <w:top w:w="60" w:type="dxa"/>
          <w:left w:w="60" w:type="dxa"/>
          <w:bottom w:w="60" w:type="dxa"/>
          <w:right w:w="60" w:type="dxa"/>
        </w:tblCellMar>
        <w:tblLook w:val="04A0" w:firstRow="1" w:lastRow="0" w:firstColumn="1" w:lastColumn="0" w:noHBand="0" w:noVBand="1"/>
      </w:tblPr>
      <w:tblGrid>
        <w:gridCol w:w="9214"/>
      </w:tblGrid>
      <w:tr w:rsidR="00DF284E" w:rsidRPr="00DF284E" w:rsidTr="00F37659">
        <w:trPr>
          <w:tblCellSpacing w:w="0" w:type="dxa"/>
        </w:trPr>
        <w:tc>
          <w:tcPr>
            <w:tcW w:w="92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DF284E" w:rsidRPr="00DF284E" w:rsidRDefault="00DF284E" w:rsidP="00DF284E">
            <w:pPr>
              <w:spacing w:before="100" w:beforeAutospacing="1" w:after="119"/>
              <w:jc w:val="center"/>
            </w:pPr>
            <w:r w:rsidRPr="00DF284E">
              <w:rPr>
                <w:b/>
                <w:bCs/>
                <w:shd w:val="clear" w:color="auto" w:fill="FFFFFF"/>
              </w:rPr>
              <w:t xml:space="preserve">2021-10-20 / </w:t>
            </w:r>
            <w:r w:rsidRPr="00DF284E">
              <w:rPr>
                <w:b/>
                <w:bCs/>
              </w:rPr>
              <w:t>8 - MARCHE(S) D’ASSISTANCE JURIDIQUE, FINANCIERE ET ORGANISATIONNELLE A L’EXTENSION EVENTUELLE DU PERIMETRE D’INTERVENTION DU SYNDICAT INTERCOMMUNAL LOOS HAUBOURDIN ET A LA GESTION DE LA FUTURE CUISINE CENTRALE : AUTORISATION DE CONSTITUTION D’UN GROUPEMENT DE COMMANDES ENTRE LA VILLE DE LOOS ET LA VILLE D’HAUBOURDIN</w:t>
            </w:r>
          </w:p>
        </w:tc>
      </w:tr>
    </w:tbl>
    <w:p w:rsidR="00DF284E" w:rsidRDefault="00DF284E" w:rsidP="00DF284E">
      <w:pPr>
        <w:tabs>
          <w:tab w:val="left" w:pos="709"/>
        </w:tabs>
        <w:spacing w:before="100" w:beforeAutospacing="1"/>
        <w:ind w:firstLine="851"/>
        <w:rPr>
          <w:b/>
          <w:bCs/>
        </w:rPr>
      </w:pPr>
    </w:p>
    <w:p w:rsidR="00DF284E" w:rsidRPr="00DF284E" w:rsidRDefault="00DF284E" w:rsidP="00DF284E">
      <w:pPr>
        <w:tabs>
          <w:tab w:val="left" w:pos="709"/>
        </w:tabs>
        <w:spacing w:before="100" w:beforeAutospacing="1"/>
        <w:ind w:firstLine="851"/>
        <w:rPr>
          <w:bCs/>
        </w:rPr>
      </w:pPr>
      <w:r w:rsidRPr="00DF284E">
        <w:rPr>
          <w:bCs/>
        </w:rPr>
        <w:t>Monsieur le Maire prend la parole.</w:t>
      </w:r>
    </w:p>
    <w:p w:rsidR="00DF284E" w:rsidRPr="00DF284E" w:rsidRDefault="00DF284E" w:rsidP="00DF284E">
      <w:pPr>
        <w:spacing w:before="100" w:beforeAutospacing="1"/>
      </w:pPr>
      <w:r w:rsidRPr="00DF284E">
        <w:rPr>
          <w:b/>
          <w:bCs/>
        </w:rPr>
        <w:t xml:space="preserve">Objet : constitution d’un groupement de commande </w:t>
      </w:r>
    </w:p>
    <w:p w:rsidR="00DF284E" w:rsidRPr="00DF284E" w:rsidRDefault="00DF284E" w:rsidP="00DF284E">
      <w:pPr>
        <w:spacing w:before="100" w:beforeAutospacing="1"/>
        <w:ind w:left="1134" w:firstLine="6"/>
      </w:pPr>
      <w:r w:rsidRPr="00DF284E">
        <w:rPr>
          <w:b/>
          <w:bCs/>
          <w:u w:val="single"/>
        </w:rPr>
        <w:t>I – Rappel du contexte</w:t>
      </w:r>
    </w:p>
    <w:p w:rsidR="00DF284E" w:rsidRPr="00DF284E" w:rsidRDefault="00DF284E" w:rsidP="00DF284E">
      <w:pPr>
        <w:spacing w:before="100" w:beforeAutospacing="1"/>
        <w:ind w:firstLine="1134"/>
        <w:jc w:val="both"/>
      </w:pPr>
      <w:r w:rsidRPr="00DF284E">
        <w:t xml:space="preserve">Dans le cadre du Nouveau Programme National de Renouvellement Urbain (N.P.N.R.U), la Ville de Loos va se doter d’une nouvelle cuisine centrale à l’horizon 2024. Actuellement, la Ville d’Haubourdin mutualise sa cuisine centrale avec la Ville de Loos (la Ville d’Haubourdin percevant une redevance annuelle par la Ville de Loos pour l’utilisation de la cuisine). </w:t>
      </w:r>
    </w:p>
    <w:p w:rsidR="00DF284E" w:rsidRPr="00DF284E" w:rsidRDefault="00DF284E" w:rsidP="00DF284E">
      <w:pPr>
        <w:spacing w:before="100" w:beforeAutospacing="1"/>
        <w:ind w:firstLine="1134"/>
        <w:jc w:val="both"/>
      </w:pPr>
      <w:r w:rsidRPr="00DF284E">
        <w:t>Les villes de Loos et d’Haubourdin souhaitent poursuivre durablement la mutualisation du service de restauration et donc de la future cuisine centrale. Dans cette perspective, les deux communes souhaitent intégrer la gestion de la nouvelle cuisine centrale intercommunale dans les compétences du SILH.</w:t>
      </w:r>
    </w:p>
    <w:p w:rsidR="00DF284E" w:rsidRPr="00DF284E" w:rsidRDefault="00DF284E" w:rsidP="00DF284E">
      <w:pPr>
        <w:spacing w:before="100" w:beforeAutospacing="1"/>
        <w:ind w:firstLine="1134"/>
        <w:jc w:val="both"/>
      </w:pPr>
      <w:r w:rsidRPr="00DF284E">
        <w:t>Le « S.I.L.H » étant actuellement un Syndicat Intercommunal à Vocation Unique, il pourrait évoluer vers un syndicat intercommunal à vocation multiple portant la gestion du Centre Aquatique NEPTUNIA et de la future Cuisine Centrale (la cuisine centrale restant la propriété de la Ville de Loos).</w:t>
      </w:r>
    </w:p>
    <w:p w:rsidR="00DF284E" w:rsidRPr="00DF284E" w:rsidRDefault="00DF284E" w:rsidP="00DF284E">
      <w:pPr>
        <w:spacing w:before="100" w:beforeAutospacing="1"/>
        <w:ind w:firstLine="1134"/>
        <w:jc w:val="both"/>
      </w:pPr>
      <w:r w:rsidRPr="00DF284E">
        <w:t>Afin de garantir la sécurisation juridique et le bon déroulement de la procédure d’extension éventuelle du périmètre d'intervention du SILH, et eu égard à la complexité du processus, les Villes de Loos et d’Haubourdin souhaitent confier à un(des) bureau(x) d’étude spécialisé(s) une mission d’assistance juridique, financière et organisationnelle à l’élargissement des compétences du Syndicat Intercommunal Loos Haubourdin et d’assistance à la gestion de la future cuisine centrale intercommunale.</w:t>
      </w:r>
    </w:p>
    <w:p w:rsidR="00DF284E" w:rsidRPr="00DF284E" w:rsidRDefault="00DF284E" w:rsidP="00DF284E">
      <w:pPr>
        <w:spacing w:before="100" w:beforeAutospacing="1"/>
        <w:jc w:val="both"/>
      </w:pPr>
    </w:p>
    <w:p w:rsidR="00DF284E" w:rsidRPr="00DF284E" w:rsidRDefault="00DF284E" w:rsidP="00DF284E">
      <w:pPr>
        <w:spacing w:before="100" w:beforeAutospacing="1"/>
        <w:ind w:left="1134"/>
      </w:pPr>
      <w:r w:rsidRPr="00DF284E">
        <w:rPr>
          <w:b/>
          <w:bCs/>
          <w:u w:val="single"/>
        </w:rPr>
        <w:t>II – Objet de la délibération</w:t>
      </w:r>
    </w:p>
    <w:p w:rsidR="00DF284E" w:rsidRPr="00DF284E" w:rsidRDefault="00DF284E" w:rsidP="00DF284E">
      <w:pPr>
        <w:spacing w:before="100" w:beforeAutospacing="1"/>
        <w:ind w:firstLine="1134"/>
        <w:jc w:val="both"/>
      </w:pPr>
      <w:r w:rsidRPr="00DF284E">
        <w:t xml:space="preserve">Afin de mutualiser entre la Ville de Loos et la Ville d’Haubourdin les dépenses liées à la prestation d’assistance à maîtrise d’ouvrage, un groupement de commandes suivant la définition de l’article L.2113-6 du Code de la commande publique peut être constitué. </w:t>
      </w:r>
    </w:p>
    <w:p w:rsidR="00DF284E" w:rsidRDefault="00DF284E" w:rsidP="00DF284E">
      <w:pPr>
        <w:spacing w:before="100" w:beforeAutospacing="1"/>
        <w:ind w:firstLine="1134"/>
        <w:jc w:val="both"/>
      </w:pPr>
    </w:p>
    <w:p w:rsidR="00DF284E" w:rsidRPr="00DF284E" w:rsidRDefault="00DF284E" w:rsidP="00DF284E">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DF284E" w:rsidRPr="00DF284E" w:rsidRDefault="00DF284E" w:rsidP="00DF284E">
      <w:pPr>
        <w:spacing w:before="100" w:beforeAutospacing="1"/>
        <w:ind w:firstLine="1134"/>
        <w:jc w:val="both"/>
      </w:pPr>
      <w:r w:rsidRPr="00DF284E">
        <w:t>Dans le cadre de ce groupement de commandes, il convient de lancer une procédure de passation en procédure adaptée pour la conclusion d’un(des) marché(s) public(s) d’assistance juridique, financière et organisationnelle à l'extension éventuelle du périmètre d'intervention du Syndicat Intercommunal Loos Haubourdin et d’assistance à la gestion de la future cuisine centrale intercommunale.</w:t>
      </w:r>
    </w:p>
    <w:p w:rsidR="00DF284E" w:rsidRPr="00DF284E" w:rsidRDefault="00DF284E" w:rsidP="00DF284E">
      <w:pPr>
        <w:spacing w:before="100" w:beforeAutospacing="1"/>
        <w:ind w:firstLine="1134"/>
        <w:jc w:val="both"/>
      </w:pPr>
      <w:r w:rsidRPr="00DF284E">
        <w:t xml:space="preserve">La mission qui serait confiée à(aux) l’assistant(s) à maîtrise d’ouvrage retenu(s) consisterait à réaliser : </w:t>
      </w:r>
    </w:p>
    <w:p w:rsidR="00DF284E" w:rsidRPr="00DF284E" w:rsidRDefault="00DF284E" w:rsidP="00DF284E">
      <w:pPr>
        <w:numPr>
          <w:ilvl w:val="0"/>
          <w:numId w:val="3"/>
        </w:numPr>
        <w:spacing w:before="100" w:beforeAutospacing="1" w:after="160" w:line="252" w:lineRule="auto"/>
        <w:ind w:firstLine="414"/>
        <w:jc w:val="both"/>
      </w:pPr>
      <w:r w:rsidRPr="00DF284E">
        <w:t>Un audit de l’existant (RH, financier, juridique…)</w:t>
      </w:r>
    </w:p>
    <w:p w:rsidR="00DF284E" w:rsidRPr="00DF284E" w:rsidRDefault="00DF284E" w:rsidP="00DF284E">
      <w:pPr>
        <w:numPr>
          <w:ilvl w:val="0"/>
          <w:numId w:val="3"/>
        </w:numPr>
        <w:spacing w:before="100" w:beforeAutospacing="1" w:after="160" w:line="252" w:lineRule="auto"/>
        <w:ind w:firstLine="414"/>
        <w:jc w:val="both"/>
      </w:pPr>
      <w:r w:rsidRPr="00DF284E">
        <w:t xml:space="preserve">Une étude financière pour chacune des deux branches d’activité (cuisine </w:t>
      </w:r>
      <w:r w:rsidRPr="00DF284E">
        <w:tab/>
        <w:t xml:space="preserve">centrale et centre aquatique) : charges supportées par le SILH avec répartition </w:t>
      </w:r>
      <w:r w:rsidRPr="00DF284E">
        <w:tab/>
        <w:t xml:space="preserve">entre les 2 villes, construction budgétaire avec une prospective sur 5 ans, </w:t>
      </w:r>
      <w:r w:rsidRPr="00DF284E">
        <w:tab/>
        <w:t xml:space="preserve">impact en matière de fiscalité. Construction budgétaire proposée pour éviter </w:t>
      </w:r>
      <w:r w:rsidRPr="00DF284E">
        <w:tab/>
        <w:t>que le déséquilibre d’une des branches d’activité n’impacte l’autre.</w:t>
      </w:r>
    </w:p>
    <w:p w:rsidR="00DF284E" w:rsidRPr="00DF284E" w:rsidRDefault="00DF284E" w:rsidP="00DF284E">
      <w:pPr>
        <w:numPr>
          <w:ilvl w:val="0"/>
          <w:numId w:val="3"/>
        </w:numPr>
        <w:spacing w:before="100" w:beforeAutospacing="1" w:after="160" w:line="252" w:lineRule="auto"/>
        <w:ind w:firstLine="414"/>
        <w:jc w:val="both"/>
      </w:pPr>
      <w:r w:rsidRPr="00DF284E">
        <w:t xml:space="preserve">La proposition de scenarios juridiques les plus adaptés au projet de </w:t>
      </w:r>
      <w:r w:rsidRPr="00DF284E">
        <w:tab/>
        <w:t xml:space="preserve">mutualisation de la nouvelle cuisine centrale : mode de collaboration entre les </w:t>
      </w:r>
      <w:r w:rsidRPr="00DF284E">
        <w:tab/>
        <w:t>collectivités et formes de gouvernance.</w:t>
      </w:r>
    </w:p>
    <w:p w:rsidR="00DF284E" w:rsidRPr="00DF284E" w:rsidRDefault="00DF284E" w:rsidP="00DF284E">
      <w:pPr>
        <w:numPr>
          <w:ilvl w:val="0"/>
          <w:numId w:val="3"/>
        </w:numPr>
        <w:spacing w:before="100" w:beforeAutospacing="1" w:after="160" w:line="252" w:lineRule="auto"/>
        <w:ind w:firstLine="414"/>
        <w:jc w:val="both"/>
      </w:pPr>
      <w:r w:rsidRPr="00DF284E">
        <w:t>La proposition des scénarios organisationnels sur le plan des ressources</w:t>
      </w:r>
      <w:r w:rsidRPr="00DF284E">
        <w:tab/>
      </w:r>
      <w:r w:rsidRPr="00DF284E">
        <w:tab/>
        <w:t xml:space="preserve"> humaines : organisation et structuration, accompagnement au changement, </w:t>
      </w:r>
      <w:r w:rsidRPr="00DF284E">
        <w:tab/>
        <w:t xml:space="preserve">évaluation. Evolution de l’organisation possible des ressources humaines en </w:t>
      </w:r>
      <w:r w:rsidRPr="00DF284E">
        <w:tab/>
        <w:t xml:space="preserve">cas d’augmentation du volume de repas produits (pour fournir d’autres </w:t>
      </w:r>
      <w:r w:rsidRPr="00DF284E">
        <w:tab/>
        <w:t xml:space="preserve">communes par exemple) sans augmenter les capacités de production du nouvel </w:t>
      </w:r>
      <w:r w:rsidRPr="00DF284E">
        <w:tab/>
        <w:t>équipement.</w:t>
      </w:r>
    </w:p>
    <w:p w:rsidR="00DF284E" w:rsidRPr="00DF284E" w:rsidRDefault="00DF284E" w:rsidP="00DF284E">
      <w:pPr>
        <w:numPr>
          <w:ilvl w:val="0"/>
          <w:numId w:val="3"/>
        </w:numPr>
        <w:spacing w:before="100" w:beforeAutospacing="1" w:after="160" w:line="252" w:lineRule="auto"/>
        <w:ind w:firstLine="414"/>
        <w:jc w:val="both"/>
      </w:pPr>
      <w:r w:rsidRPr="00DF284E">
        <w:t xml:space="preserve">Analyse des types de gestion pour la nouvelle cuisine centrale (directe, </w:t>
      </w:r>
      <w:r w:rsidRPr="00DF284E">
        <w:tab/>
        <w:t>concédée, semi-concédée).</w:t>
      </w:r>
    </w:p>
    <w:p w:rsidR="00DF284E" w:rsidRPr="00DF284E" w:rsidRDefault="00DF284E" w:rsidP="00DF284E">
      <w:pPr>
        <w:numPr>
          <w:ilvl w:val="0"/>
          <w:numId w:val="3"/>
        </w:numPr>
        <w:spacing w:before="100" w:beforeAutospacing="1" w:after="160" w:line="252" w:lineRule="auto"/>
        <w:ind w:firstLine="414"/>
        <w:jc w:val="both"/>
      </w:pPr>
      <w:r w:rsidRPr="00DF284E">
        <w:t>Suivi des actions mises en place.</w:t>
      </w:r>
    </w:p>
    <w:p w:rsidR="00DF284E" w:rsidRPr="00DF284E" w:rsidRDefault="00DF284E" w:rsidP="00DF284E">
      <w:pPr>
        <w:spacing w:before="100" w:beforeAutospacing="1"/>
        <w:ind w:firstLine="1134"/>
        <w:jc w:val="both"/>
      </w:pPr>
      <w:r w:rsidRPr="00DF284E">
        <w:t xml:space="preserve">Le coordonnateur du groupement qui serait la ville de Loos représentée par son Maire, procédera, dans le respect des règles applicables à la commande publique, à l’organisation de la consultation lancée en procédure adaptée, en ce qui concerne la mission d’assistance à maîtrise d’ouvrage, eu égard au montant prévisionnel des dépenses : 80 000 € H.T </w:t>
      </w:r>
    </w:p>
    <w:p w:rsidR="00DF284E" w:rsidRPr="00DF284E" w:rsidRDefault="00DF284E" w:rsidP="00DF284E">
      <w:pPr>
        <w:spacing w:before="100" w:beforeAutospacing="1"/>
        <w:ind w:firstLine="1134"/>
        <w:jc w:val="both"/>
      </w:pPr>
      <w:r w:rsidRPr="00DF284E">
        <w:t>La convention constitutive du groupement de commandes qui sera établie entre la Ville de Loos et la Ville d’Haubourdin prévoira que le coordonnateur sera</w:t>
      </w:r>
      <w:r w:rsidR="00A820F4">
        <w:t xml:space="preserve"> chargé de lancer à ses frais l</w:t>
      </w:r>
      <w:r w:rsidRPr="00DF284E">
        <w:t>a procédure de passation, de signer et de notifier le(s) marché(s) public(s), et de I ’(les) exécuter au nom et pour le compte de l'ensemble des membres du groupement de commandes.</w:t>
      </w:r>
    </w:p>
    <w:p w:rsidR="00DF284E" w:rsidRPr="00DF284E" w:rsidRDefault="00DF284E" w:rsidP="00DF284E">
      <w:pPr>
        <w:spacing w:before="100" w:beforeAutospacing="1"/>
        <w:ind w:firstLine="1134"/>
        <w:jc w:val="both"/>
      </w:pPr>
    </w:p>
    <w:p w:rsidR="00DF284E" w:rsidRDefault="00DF284E" w:rsidP="00DF284E">
      <w:pPr>
        <w:spacing w:before="100" w:beforeAutospacing="1"/>
        <w:ind w:left="1134"/>
      </w:pPr>
    </w:p>
    <w:p w:rsidR="00DF284E" w:rsidRDefault="00DF284E" w:rsidP="00DF284E">
      <w:pPr>
        <w:spacing w:after="160" w:line="259" w:lineRule="auto"/>
        <w:jc w:val="center"/>
        <w:rPr>
          <w:sz w:val="16"/>
          <w:szCs w:val="16"/>
        </w:rPr>
      </w:pPr>
    </w:p>
    <w:p w:rsidR="00A820F4" w:rsidRDefault="00A820F4" w:rsidP="00DF284E">
      <w:pPr>
        <w:spacing w:after="160" w:line="259" w:lineRule="auto"/>
        <w:jc w:val="center"/>
        <w:rPr>
          <w:sz w:val="16"/>
          <w:szCs w:val="16"/>
        </w:rPr>
      </w:pPr>
    </w:p>
    <w:p w:rsidR="00DF284E" w:rsidRDefault="00DF284E" w:rsidP="00DF284E">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DF284E" w:rsidRDefault="00DF284E" w:rsidP="00DF284E">
      <w:pPr>
        <w:spacing w:before="100" w:beforeAutospacing="1"/>
        <w:ind w:left="1134"/>
      </w:pPr>
    </w:p>
    <w:p w:rsidR="00DF284E" w:rsidRPr="00DF284E" w:rsidRDefault="00DF284E" w:rsidP="00DF284E">
      <w:pPr>
        <w:spacing w:before="100" w:beforeAutospacing="1"/>
        <w:ind w:left="1134"/>
      </w:pPr>
      <w:r w:rsidRPr="00DF284E">
        <w:t>Monsieur le Maire demande au Conseil Municipal :</w:t>
      </w:r>
    </w:p>
    <w:p w:rsidR="00DF284E" w:rsidRPr="00DF284E" w:rsidRDefault="00DF284E" w:rsidP="00DF284E">
      <w:pPr>
        <w:spacing w:before="100" w:beforeAutospacing="1"/>
        <w:ind w:firstLine="1134"/>
        <w:jc w:val="both"/>
      </w:pPr>
      <w:r w:rsidRPr="00DF284E">
        <w:t>- d’autoriser la constitution d'un groupement de commandes entre la Ville de Loos et la Ville d’Haubourdin et la signature des conventions afférentes, en vue de la conclusion d'un(des) marché(s) d’assistance à maîtrise d’ouvrage d’assistance juridique, technique, financière et organisationnelle à l’élargissement des compétences du Syndicat Intercommunal Loos Haubourdin et d’assistance à la gestion de la future cuisine centrale intercommunale,</w:t>
      </w:r>
    </w:p>
    <w:p w:rsidR="00DF284E" w:rsidRPr="00DF284E" w:rsidRDefault="00DF284E" w:rsidP="00DF284E">
      <w:pPr>
        <w:spacing w:before="100" w:beforeAutospacing="1"/>
        <w:ind w:firstLine="1134"/>
        <w:jc w:val="both"/>
      </w:pPr>
      <w:r w:rsidRPr="00DF284E">
        <w:t>- de désigner la Ville de Loos en tant que coordonnateur du groupement de commandes,</w:t>
      </w:r>
    </w:p>
    <w:p w:rsidR="00DF284E" w:rsidRPr="00DF284E" w:rsidRDefault="00DF284E" w:rsidP="00DF284E">
      <w:pPr>
        <w:spacing w:before="100" w:beforeAutospacing="1"/>
        <w:ind w:firstLine="1134"/>
        <w:jc w:val="both"/>
      </w:pPr>
      <w:r w:rsidRPr="00DF284E">
        <w:t>- de l’autoriser (ou son adjoint délégué) à signer tout document en lien avec le ou les marchés qui seront passés par le groupement de commande</w:t>
      </w:r>
    </w:p>
    <w:p w:rsidR="00DF284E" w:rsidRPr="00DF284E" w:rsidRDefault="00DF284E" w:rsidP="00DF284E">
      <w:pPr>
        <w:spacing w:before="100" w:beforeAutospacing="1"/>
        <w:ind w:firstLine="1134"/>
        <w:jc w:val="both"/>
      </w:pPr>
      <w:r w:rsidRPr="00DF284E">
        <w:t>- d’inscrire dans les documents budgétaires des dépenses afférentes à ces prestations</w:t>
      </w:r>
    </w:p>
    <w:p w:rsidR="00DF284E" w:rsidRDefault="00DF284E" w:rsidP="00DF284E">
      <w:pPr>
        <w:spacing w:before="100" w:beforeAutospacing="1"/>
        <w:jc w:val="both"/>
      </w:pPr>
      <w:r>
        <w:t xml:space="preserve"> </w:t>
      </w:r>
    </w:p>
    <w:p w:rsidR="00DF284E" w:rsidRPr="00DF284E" w:rsidRDefault="00DF284E" w:rsidP="00DF284E">
      <w:pPr>
        <w:spacing w:before="100" w:beforeAutospacing="1"/>
        <w:jc w:val="both"/>
      </w:pPr>
    </w:p>
    <w:p w:rsidR="00DF284E" w:rsidRDefault="00DF284E" w:rsidP="00EC0847">
      <w:pPr>
        <w:ind w:firstLine="851"/>
        <w:jc w:val="both"/>
      </w:pPr>
      <w:r>
        <w:t>Madame CAPY : nous ne voterons pas cette délibération car nous ne sommes pas favorables à la construction de cette nouvelle cuisine centrale. Elle sera très grande et nécessiter</w:t>
      </w:r>
      <w:r w:rsidR="00A820F4">
        <w:t>a une forte artificialisation des</w:t>
      </w:r>
      <w:r>
        <w:t xml:space="preserve"> sol</w:t>
      </w:r>
      <w:r w:rsidR="00A820F4">
        <w:t>s</w:t>
      </w:r>
      <w:r>
        <w:t xml:space="preserve"> situé</w:t>
      </w:r>
      <w:r w:rsidR="00A820F4">
        <w:t>s</w:t>
      </w:r>
      <w:r>
        <w:t xml:space="preserve"> dans une zone sensible de champs </w:t>
      </w:r>
      <w:proofErr w:type="spellStart"/>
      <w:r>
        <w:t>captants</w:t>
      </w:r>
      <w:proofErr w:type="spellEnd"/>
      <w:r>
        <w:t>. On aura également recours, dans le cadre de son utilisation à une entreprise pas forcément vertueuse.</w:t>
      </w:r>
    </w:p>
    <w:p w:rsidR="00DF284E" w:rsidRDefault="00DF284E" w:rsidP="00EC0847">
      <w:pPr>
        <w:ind w:firstLine="851"/>
        <w:jc w:val="both"/>
      </w:pPr>
      <w:r>
        <w:t>Nous pensons au contraire que notre cuisine centrale d’Haubourdin pour laquelle la commune investi</w:t>
      </w:r>
      <w:r w:rsidR="00EC0847">
        <w:t>t</w:t>
      </w:r>
      <w:r>
        <w:t xml:space="preserve"> régulièrement : 36 000 € viennent d’être votés au budget supplémentaire, suffit largement à notre commune et nous permettrait de retrouver une autonomie </w:t>
      </w:r>
      <w:r w:rsidR="00EC0847">
        <w:t>favorable à la mise en place systématique de marchés locaux. Nous sommes bien conscients que la course aux économies est utile surtout en ces temps où les municipalités sont de moins en moins aidées, mais pas à n’importe quel prix.</w:t>
      </w:r>
    </w:p>
    <w:p w:rsidR="00EC0847" w:rsidRDefault="00EC0847" w:rsidP="00EC0847">
      <w:pPr>
        <w:ind w:firstLine="851"/>
        <w:jc w:val="both"/>
      </w:pPr>
    </w:p>
    <w:p w:rsidR="00EC0847" w:rsidRDefault="00EC0847" w:rsidP="00EC0847">
      <w:pPr>
        <w:ind w:firstLine="851"/>
        <w:jc w:val="both"/>
      </w:pPr>
      <w:r>
        <w:t>Monsieur le Maire : la localisation n’est pas le sujet d’aujourd’hui car nous parlons ici de l’organisation. Effectivement nous espérons une économie. Nous souhaitons effectuer des achats locaux et directs par nos propres moyens mais il faut pour cela des spécialistes et des acheteurs et je pense que ces acheteurs peuvent être mis en commun pour les de</w:t>
      </w:r>
      <w:r w:rsidR="00A820F4">
        <w:t>ux colle</w:t>
      </w:r>
      <w:r w:rsidR="002945F3">
        <w:t>ctivités, ce qui engendrera des économies.</w:t>
      </w:r>
    </w:p>
    <w:p w:rsidR="00763FDE" w:rsidRDefault="00763FDE" w:rsidP="00EC0847">
      <w:pPr>
        <w:ind w:firstLine="851"/>
        <w:jc w:val="both"/>
      </w:pPr>
      <w:r>
        <w:t xml:space="preserve">Le point de la gouvernance cité dans la délibération doit être affiné, cela fait partie du travail de l’AMO afin que les deux villes y trouvent leur compte, que l’une ne soit pas défavorisée par rapport à l’autre. </w:t>
      </w:r>
      <w:r w:rsidR="00B0088E">
        <w:t>Je rappelle également que le bâtiment en lui-même ne fait pas partie du travail commun entre Loos et Haubourdin</w:t>
      </w:r>
      <w:r w:rsidR="00486EDB">
        <w:t>. Ce bâtiment appartient à la ville de Loos et sera investi à 100% par la ville de Loos. Il y aura forcément une occupation par le SILH si l’on confirme cette option et le loyer sera payé par SILH à la ville de Loos.</w:t>
      </w:r>
    </w:p>
    <w:p w:rsidR="00486EDB" w:rsidRDefault="00486EDB" w:rsidP="00EC0847">
      <w:pPr>
        <w:ind w:firstLine="851"/>
        <w:jc w:val="both"/>
      </w:pPr>
    </w:p>
    <w:p w:rsidR="00486EDB" w:rsidRDefault="00486EDB" w:rsidP="00EC0847">
      <w:pPr>
        <w:ind w:firstLine="851"/>
        <w:jc w:val="both"/>
      </w:pPr>
      <w:r>
        <w:t>Madame COGE : vous dites que les commandes groupées diminuent les frais mais nous pouvons très bien effectuer des commandes groupées et distribuer sur deux secteurs tout en gardant la cuisine actuelle.</w:t>
      </w:r>
    </w:p>
    <w:p w:rsidR="00486EDB" w:rsidRDefault="00486EDB" w:rsidP="00486EDB">
      <w:pPr>
        <w:spacing w:after="160" w:line="259" w:lineRule="auto"/>
        <w:jc w:val="center"/>
        <w:rPr>
          <w:sz w:val="16"/>
          <w:szCs w:val="16"/>
        </w:rPr>
      </w:pPr>
    </w:p>
    <w:p w:rsidR="00486EDB" w:rsidRDefault="00486EDB" w:rsidP="00486EDB">
      <w:pPr>
        <w:spacing w:after="160" w:line="259" w:lineRule="auto"/>
        <w:jc w:val="center"/>
        <w:rPr>
          <w:sz w:val="16"/>
          <w:szCs w:val="16"/>
        </w:rPr>
      </w:pPr>
    </w:p>
    <w:p w:rsidR="00486EDB" w:rsidRDefault="00486EDB" w:rsidP="00486EDB">
      <w:pPr>
        <w:spacing w:after="160" w:line="259" w:lineRule="auto"/>
        <w:jc w:val="center"/>
        <w:rPr>
          <w:sz w:val="16"/>
          <w:szCs w:val="16"/>
        </w:rPr>
      </w:pPr>
      <w:r w:rsidRPr="009621B1">
        <w:rPr>
          <w:sz w:val="16"/>
          <w:szCs w:val="16"/>
        </w:rPr>
        <w:t>C</w:t>
      </w:r>
      <w:r>
        <w:rPr>
          <w:sz w:val="16"/>
          <w:szCs w:val="16"/>
        </w:rPr>
        <w:t>onseil Municipal du 20 octobre</w:t>
      </w:r>
      <w:r w:rsidRPr="009621B1">
        <w:rPr>
          <w:sz w:val="16"/>
          <w:szCs w:val="16"/>
        </w:rPr>
        <w:t xml:space="preserve"> 2021</w:t>
      </w:r>
    </w:p>
    <w:p w:rsidR="00486EDB" w:rsidRDefault="00486EDB" w:rsidP="00EC0847">
      <w:pPr>
        <w:ind w:firstLine="851"/>
        <w:jc w:val="both"/>
      </w:pPr>
    </w:p>
    <w:p w:rsidR="00486EDB" w:rsidRDefault="00486EDB" w:rsidP="00EC0847">
      <w:pPr>
        <w:ind w:firstLine="851"/>
        <w:jc w:val="both"/>
      </w:pPr>
      <w:r>
        <w:t>Monsieur le Maire : effectivement, nous pouvons grouper les commandes avec deux points de livraison mais lorsqu’il y a qu’un seul point de livraison, les déchets sont moins importants, il y a moins de perte et de stockage. Une réelle économie est possible en pacifiant la production.</w:t>
      </w:r>
    </w:p>
    <w:p w:rsidR="00486EDB" w:rsidRDefault="00486EDB" w:rsidP="00EC0847">
      <w:pPr>
        <w:ind w:firstLine="851"/>
        <w:jc w:val="both"/>
      </w:pPr>
    </w:p>
    <w:p w:rsidR="00486EDB" w:rsidRDefault="00486EDB" w:rsidP="00EC0847">
      <w:pPr>
        <w:ind w:firstLine="851"/>
        <w:jc w:val="both"/>
      </w:pPr>
      <w:r>
        <w:t>Madame COGE : que va devenir l’actuelle cuisine centrale ?</w:t>
      </w:r>
    </w:p>
    <w:p w:rsidR="00486EDB" w:rsidRDefault="00486EDB" w:rsidP="00EC0847">
      <w:pPr>
        <w:ind w:firstLine="851"/>
        <w:jc w:val="both"/>
      </w:pPr>
    </w:p>
    <w:p w:rsidR="00486EDB" w:rsidRDefault="00486EDB" w:rsidP="00EC0847">
      <w:pPr>
        <w:ind w:firstLine="851"/>
        <w:jc w:val="both"/>
      </w:pPr>
      <w:r>
        <w:t>Monsieur le Maire : la réflexion fait partie du travail à mener</w:t>
      </w:r>
      <w:r w:rsidR="00F37659">
        <w:t>. La restauration scolaire des écoles Pierre et Marie Curie et Léo Lagrange se déroule dans ces locaux. Il y aura toujours une activité dans l’enceinte du bâtiment. Nous rencontrons une difficulté dont vous devez avoir conscience : ce bâtiment n’est pas aux normes car il est sur deux niveaux. Le sous-sol pose des soucis importants, des passages de câbles devraient être supprimés car ils amènent potentiellement des poussières mais cette suppression nécessite de lourds travaux. Comme le rappelait Madame CAPY, nous avons des travaux d’entretien réguliers sur ce bâtiment ce que nous aurons beaucoup moins sur un bâtiment neuf. Chaque année, nous rencontrons des problèmes d’extraction de vapeur au niveau des locaux de lavage ce qui entraine des conditions de travail très difficiles pour les agents. Nous avons investi dans des extracteurs mais les conditions de travail ne sont pas optimales.</w:t>
      </w:r>
    </w:p>
    <w:p w:rsidR="00FD5234" w:rsidRDefault="00FD5234" w:rsidP="00EC0847">
      <w:pPr>
        <w:ind w:firstLine="851"/>
        <w:jc w:val="both"/>
      </w:pPr>
    </w:p>
    <w:p w:rsidR="00FD5234" w:rsidRDefault="00FD5234" w:rsidP="00FD5234">
      <w:pPr>
        <w:ind w:firstLine="851"/>
        <w:jc w:val="both"/>
      </w:pPr>
      <w:r>
        <w:t xml:space="preserve">Madame CAPY : tous ces problèmes sont peut-être liés </w:t>
      </w:r>
      <w:r w:rsidR="002945F3">
        <w:t>à la sous-dimension du bâtiment avec l’arrivée du personnel de Loos.</w:t>
      </w:r>
    </w:p>
    <w:p w:rsidR="00FD5234" w:rsidRDefault="00FD5234" w:rsidP="00FD5234">
      <w:pPr>
        <w:ind w:firstLine="851"/>
        <w:jc w:val="both"/>
      </w:pPr>
    </w:p>
    <w:p w:rsidR="00FD5234" w:rsidRDefault="00FD5234" w:rsidP="00FD5234">
      <w:pPr>
        <w:ind w:firstLine="851"/>
        <w:jc w:val="both"/>
      </w:pPr>
      <w:r>
        <w:t>Monsieur le Maire : je comprends ce que vous voulez dire mais ce n’est pas lié.</w:t>
      </w:r>
    </w:p>
    <w:p w:rsidR="00FD5234" w:rsidRDefault="00FD5234" w:rsidP="00FD5234">
      <w:pPr>
        <w:ind w:firstLine="851"/>
        <w:jc w:val="both"/>
      </w:pPr>
    </w:p>
    <w:p w:rsidR="00FD5234" w:rsidRDefault="00FD5234" w:rsidP="00FD5234">
      <w:pPr>
        <w:ind w:firstLine="851"/>
        <w:jc w:val="both"/>
      </w:pPr>
      <w:r>
        <w:t>Monsieur OBIN : pourquoi la ville de Loos est-elle désignée coordinatrice pour le groupement de commandes et non Haubourdin ?</w:t>
      </w:r>
    </w:p>
    <w:p w:rsidR="00FD5234" w:rsidRDefault="00FD5234" w:rsidP="00FD5234">
      <w:pPr>
        <w:ind w:firstLine="851"/>
        <w:jc w:val="both"/>
      </w:pPr>
    </w:p>
    <w:p w:rsidR="00FD5234" w:rsidRDefault="00FD5234" w:rsidP="00FD5234">
      <w:pPr>
        <w:ind w:firstLine="851"/>
        <w:jc w:val="both"/>
      </w:pPr>
      <w:r>
        <w:t>Monsieur le Maire : il fallait faire un choix et il nous est paru légitime que Loos soit porteur du proj</w:t>
      </w:r>
      <w:r w:rsidR="002945F3">
        <w:t>et du fait que le</w:t>
      </w:r>
      <w:r>
        <w:t xml:space="preserve"> bâtiment </w:t>
      </w:r>
      <w:r w:rsidR="002945F3">
        <w:t xml:space="preserve">soit construit </w:t>
      </w:r>
      <w:r>
        <w:t>sur leur commune. Ceci dit, nous travaillons à armes égales</w:t>
      </w:r>
      <w:r w:rsidR="003428A4">
        <w:t xml:space="preserve"> sur l’investissement et la prise de décisions.</w:t>
      </w:r>
      <w:r w:rsidR="002945F3">
        <w:t xml:space="preserve"> </w:t>
      </w:r>
    </w:p>
    <w:p w:rsidR="00DF284E" w:rsidRDefault="00DF284E" w:rsidP="00E00B86">
      <w:pPr>
        <w:spacing w:before="100" w:beforeAutospacing="1"/>
      </w:pPr>
    </w:p>
    <w:p w:rsidR="00E00B86" w:rsidRPr="00DF284E" w:rsidRDefault="00E00B86" w:rsidP="00E00B86">
      <w:pPr>
        <w:spacing w:before="100" w:beforeAutospacing="1"/>
      </w:pPr>
    </w:p>
    <w:p w:rsidR="00E00B86" w:rsidRDefault="00E00B86" w:rsidP="00DF284E">
      <w:pPr>
        <w:rPr>
          <w:rFonts w:eastAsiaTheme="minorHAnsi"/>
        </w:rPr>
      </w:pPr>
      <w:r>
        <w:rPr>
          <w:rFonts w:eastAsiaTheme="minorHAnsi"/>
          <w:b/>
        </w:rPr>
        <w:t>VOTE</w:t>
      </w:r>
      <w:r w:rsidR="00DF284E" w:rsidRPr="00DF284E">
        <w:rPr>
          <w:rFonts w:eastAsiaTheme="minorHAnsi"/>
          <w:b/>
        </w:rPr>
        <w:t> :</w:t>
      </w:r>
      <w:r w:rsidR="00DF284E" w:rsidRPr="00DF284E">
        <w:rPr>
          <w:rFonts w:eastAsiaTheme="minorHAnsi"/>
        </w:rPr>
        <w:tab/>
      </w:r>
      <w:r w:rsidR="00DF284E" w:rsidRPr="00DF284E">
        <w:rPr>
          <w:rFonts w:eastAsiaTheme="minorHAnsi"/>
        </w:rPr>
        <w:tab/>
      </w:r>
    </w:p>
    <w:p w:rsidR="00DF284E" w:rsidRPr="00DF284E" w:rsidRDefault="00DF284E" w:rsidP="00DF284E">
      <w:pPr>
        <w:rPr>
          <w:rFonts w:eastAsiaTheme="minorHAnsi"/>
          <w:b/>
        </w:rPr>
      </w:pPr>
      <w:r w:rsidRPr="00DF284E">
        <w:rPr>
          <w:rFonts w:eastAsiaTheme="minorHAnsi"/>
          <w:b/>
        </w:rPr>
        <w:t>Pour : 29</w:t>
      </w:r>
    </w:p>
    <w:p w:rsidR="00DF284E" w:rsidRPr="00DF284E" w:rsidRDefault="00DF284E" w:rsidP="00DF284E">
      <w:pPr>
        <w:rPr>
          <w:rFonts w:eastAsiaTheme="minorHAnsi"/>
          <w:b/>
        </w:rPr>
      </w:pPr>
      <w:r w:rsidRPr="00DF284E">
        <w:rPr>
          <w:rFonts w:eastAsiaTheme="minorHAnsi"/>
          <w:b/>
        </w:rPr>
        <w:t>Contre : 3</w:t>
      </w:r>
    </w:p>
    <w:p w:rsidR="00DF284E" w:rsidRPr="00DF284E" w:rsidRDefault="00DF284E" w:rsidP="00DF284E">
      <w:pPr>
        <w:rPr>
          <w:rFonts w:eastAsiaTheme="minorHAnsi"/>
          <w:b/>
        </w:rPr>
      </w:pPr>
      <w:r w:rsidRPr="00DF284E">
        <w:rPr>
          <w:rFonts w:eastAsiaTheme="minorHAnsi"/>
          <w:b/>
        </w:rPr>
        <w:t>Abstention : 1</w:t>
      </w:r>
    </w:p>
    <w:p w:rsidR="00DF284E" w:rsidRDefault="00E00B86" w:rsidP="00DF284E">
      <w:pPr>
        <w:rPr>
          <w:rFonts w:eastAsiaTheme="minorHAnsi"/>
        </w:rPr>
      </w:pPr>
      <w:r>
        <w:rPr>
          <w:rFonts w:eastAsiaTheme="minorHAnsi"/>
        </w:rPr>
        <w:t xml:space="preserve">  </w:t>
      </w:r>
    </w:p>
    <w:p w:rsidR="00E00B86" w:rsidRDefault="00E00B86">
      <w:pPr>
        <w:spacing w:after="160" w:line="259" w:lineRule="auto"/>
        <w:rPr>
          <w:rFonts w:eastAsiaTheme="minorHAnsi"/>
        </w:rPr>
      </w:pPr>
      <w:r>
        <w:rPr>
          <w:rFonts w:eastAsiaTheme="minorHAnsi"/>
        </w:rPr>
        <w:br w:type="page"/>
      </w:r>
    </w:p>
    <w:p w:rsidR="00E00B86" w:rsidRPr="00E00B86" w:rsidRDefault="00E00B86" w:rsidP="00E00B86">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E00B86" w:rsidRPr="00E00B86" w:rsidRDefault="00E00B86" w:rsidP="00E00B86">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E00B86" w:rsidRPr="00E00B86" w:rsidRDefault="00E00B86" w:rsidP="00E00B86">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E00B86">
        <w:rPr>
          <w:rFonts w:eastAsia="Arial Unicode MS"/>
          <w:b/>
          <w:bCs/>
          <w:kern w:val="2"/>
          <w:lang w:eastAsia="zh-CN"/>
        </w:rPr>
        <w:t>2021-10-20 / 9 - DON DE LA COMMUNAUTÉ DES CLARISSES</w:t>
      </w:r>
    </w:p>
    <w:p w:rsidR="00E00B86" w:rsidRPr="00E00B86" w:rsidRDefault="00E00B86" w:rsidP="00E00B86">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kern w:val="2"/>
          <w:lang w:eastAsia="zh-CN"/>
        </w:rPr>
      </w:pPr>
      <w:r w:rsidRPr="00E00B86">
        <w:rPr>
          <w:rFonts w:eastAsia="Arial Unicode MS"/>
          <w:b/>
          <w:bCs/>
          <w:kern w:val="2"/>
          <w:lang w:eastAsia="zh-CN"/>
        </w:rPr>
        <w:t>CHAPELLE – 35 RUE VANDERHAGHEN</w:t>
      </w:r>
    </w:p>
    <w:p w:rsidR="00E00B86" w:rsidRPr="00E00B86" w:rsidRDefault="00E00B86" w:rsidP="00E00B86">
      <w:pPr>
        <w:widowControl w:val="0"/>
        <w:pBdr>
          <w:top w:val="single" w:sz="1" w:space="1" w:color="000000"/>
          <w:left w:val="single" w:sz="1" w:space="1" w:color="000000"/>
          <w:bottom w:val="single" w:sz="1" w:space="1" w:color="000000"/>
          <w:right w:val="single" w:sz="1" w:space="1" w:color="000000"/>
        </w:pBdr>
        <w:suppressAutoHyphens/>
        <w:jc w:val="center"/>
        <w:rPr>
          <w:rFonts w:eastAsia="Arial Unicode MS"/>
          <w:b/>
          <w:bCs/>
          <w:kern w:val="2"/>
          <w:lang w:eastAsia="zh-CN"/>
        </w:rPr>
      </w:pPr>
    </w:p>
    <w:p w:rsidR="00E00B86" w:rsidRPr="00E00B86" w:rsidRDefault="00E00B86" w:rsidP="00E00B86">
      <w:pPr>
        <w:widowControl w:val="0"/>
        <w:suppressAutoHyphens/>
        <w:rPr>
          <w:rFonts w:eastAsia="Arial Unicode MS"/>
          <w:b/>
          <w:bCs/>
          <w:kern w:val="2"/>
          <w:lang w:eastAsia="zh-CN"/>
        </w:rPr>
      </w:pPr>
    </w:p>
    <w:p w:rsidR="00E00B86" w:rsidRPr="00E00B86" w:rsidRDefault="00E00B86" w:rsidP="00E00B86">
      <w:pPr>
        <w:widowControl w:val="0"/>
        <w:suppressAutoHyphens/>
        <w:ind w:firstLine="851"/>
        <w:jc w:val="both"/>
        <w:rPr>
          <w:rFonts w:eastAsia="Arial Unicode MS"/>
          <w:bCs/>
          <w:kern w:val="2"/>
          <w:lang w:eastAsia="zh-CN"/>
        </w:rPr>
      </w:pPr>
      <w:bookmarkStart w:id="1" w:name="permission-for-group%25252525253A1629575"/>
      <w:r w:rsidRPr="00E00B86">
        <w:rPr>
          <w:rFonts w:eastAsia="Arial Unicode MS"/>
          <w:bCs/>
          <w:kern w:val="2"/>
          <w:lang w:eastAsia="zh-CN"/>
        </w:rPr>
        <w:t>Monsieur le Maire prend la parole.</w:t>
      </w:r>
    </w:p>
    <w:bookmarkEnd w:id="1"/>
    <w:p w:rsidR="00E00B86" w:rsidRDefault="00E00B86" w:rsidP="00E00B86">
      <w:pPr>
        <w:widowControl w:val="0"/>
        <w:suppressAutoHyphens/>
        <w:ind w:firstLine="851"/>
        <w:jc w:val="both"/>
        <w:rPr>
          <w:rFonts w:eastAsia="Arial Unicode MS"/>
          <w:kern w:val="2"/>
          <w:lang w:eastAsia="zh-CN"/>
        </w:rPr>
      </w:pPr>
    </w:p>
    <w:p w:rsidR="00E00B86" w:rsidRPr="00E00B86" w:rsidRDefault="00E00B86" w:rsidP="00E00B86">
      <w:pPr>
        <w:widowControl w:val="0"/>
        <w:suppressAutoHyphens/>
        <w:ind w:firstLine="851"/>
        <w:jc w:val="both"/>
        <w:rPr>
          <w:rFonts w:eastAsia="Arial Unicode MS"/>
          <w:kern w:val="2"/>
          <w:lang w:eastAsia="zh-CN"/>
        </w:rPr>
      </w:pPr>
      <w:r w:rsidRPr="00E00B86">
        <w:rPr>
          <w:rFonts w:eastAsia="Arial Unicode MS"/>
          <w:kern w:val="2"/>
          <w:lang w:eastAsia="zh-CN"/>
        </w:rPr>
        <w:t xml:space="preserve">Par courrier en date du 7 octobre 2021, la Communauté des Clarisses propose officiellement de faire don à la Commune d’Haubourdin de l’ancienne chapelle du monastère sise 35 rue Albert </w:t>
      </w:r>
      <w:proofErr w:type="spellStart"/>
      <w:r w:rsidRPr="00E00B86">
        <w:rPr>
          <w:rFonts w:eastAsia="Arial Unicode MS"/>
          <w:kern w:val="2"/>
          <w:lang w:eastAsia="zh-CN"/>
        </w:rPr>
        <w:t>Vanderhaghen</w:t>
      </w:r>
      <w:proofErr w:type="spellEnd"/>
      <w:r w:rsidRPr="00E00B86">
        <w:rPr>
          <w:rFonts w:eastAsia="Arial Unicode MS"/>
          <w:kern w:val="2"/>
          <w:lang w:eastAsia="zh-CN"/>
        </w:rPr>
        <w:t xml:space="preserve"> à Haubourdin. </w:t>
      </w:r>
    </w:p>
    <w:p w:rsidR="00E00B86" w:rsidRPr="00E00B86" w:rsidRDefault="00E00B86" w:rsidP="00E00B86">
      <w:pPr>
        <w:widowControl w:val="0"/>
        <w:suppressAutoHyphens/>
        <w:ind w:firstLine="851"/>
        <w:jc w:val="both"/>
        <w:rPr>
          <w:rFonts w:eastAsia="Arial Unicode MS"/>
          <w:kern w:val="2"/>
          <w:lang w:eastAsia="zh-CN"/>
        </w:rPr>
      </w:pPr>
    </w:p>
    <w:p w:rsidR="00E00B86" w:rsidRPr="00E00B86" w:rsidRDefault="00E00B86" w:rsidP="00E00B86">
      <w:pPr>
        <w:widowControl w:val="0"/>
        <w:suppressAutoHyphens/>
        <w:ind w:firstLine="851"/>
        <w:jc w:val="both"/>
        <w:rPr>
          <w:rFonts w:eastAsia="Arial Unicode MS"/>
          <w:kern w:val="2"/>
          <w:lang w:eastAsia="zh-CN"/>
        </w:rPr>
      </w:pPr>
      <w:r w:rsidRPr="00E00B86">
        <w:rPr>
          <w:rFonts w:eastAsia="Arial Unicode MS"/>
          <w:kern w:val="2"/>
          <w:lang w:eastAsia="zh-CN"/>
        </w:rPr>
        <w:t>La donation concerne la propriété constituant donc la chapelle de l’ancien monastère, et les fonds de terrain y attenant, cadastrés AC 1088 et 1090 (parcelles initiales AC 352 et 353 pour partie), pour une contenance de 312 m².</w:t>
      </w:r>
    </w:p>
    <w:p w:rsidR="00E00B86" w:rsidRPr="00E00B86" w:rsidRDefault="00E00B86" w:rsidP="00E00B86">
      <w:pPr>
        <w:widowControl w:val="0"/>
        <w:suppressAutoHyphens/>
        <w:ind w:firstLine="851"/>
        <w:jc w:val="both"/>
        <w:rPr>
          <w:rFonts w:eastAsia="Arial Unicode MS"/>
          <w:kern w:val="2"/>
          <w:lang w:eastAsia="zh-CN"/>
        </w:rPr>
      </w:pPr>
    </w:p>
    <w:p w:rsidR="00E00B86" w:rsidRPr="00E00B86" w:rsidRDefault="00E00B86" w:rsidP="00E00B86">
      <w:pPr>
        <w:widowControl w:val="0"/>
        <w:suppressAutoHyphens/>
        <w:ind w:firstLine="851"/>
        <w:jc w:val="both"/>
        <w:rPr>
          <w:rFonts w:eastAsia="Arial Unicode MS"/>
          <w:kern w:val="2"/>
          <w:lang w:eastAsia="zh-CN"/>
        </w:rPr>
      </w:pPr>
      <w:r w:rsidRPr="00E00B86">
        <w:rPr>
          <w:rFonts w:eastAsia="Arial Unicode MS"/>
          <w:kern w:val="2"/>
          <w:lang w:eastAsia="zh-CN"/>
        </w:rPr>
        <w:t>Selon les résolutions de la Communauté des Clarisses, la commune devra respecter les conditions suivantes :</w:t>
      </w:r>
    </w:p>
    <w:p w:rsidR="00E00B86" w:rsidRPr="00E00B86" w:rsidRDefault="00E00B86" w:rsidP="00E00B86">
      <w:pPr>
        <w:widowControl w:val="0"/>
        <w:suppressAutoHyphens/>
        <w:ind w:firstLine="851"/>
        <w:jc w:val="both"/>
        <w:rPr>
          <w:rFonts w:eastAsia="Arial Unicode MS"/>
          <w:kern w:val="2"/>
          <w:lang w:eastAsia="zh-CN"/>
        </w:rPr>
      </w:pPr>
    </w:p>
    <w:p w:rsidR="00E00B86" w:rsidRPr="00E00B86" w:rsidRDefault="00E00B86" w:rsidP="00E00B86">
      <w:pPr>
        <w:widowControl w:val="0"/>
        <w:numPr>
          <w:ilvl w:val="0"/>
          <w:numId w:val="4"/>
        </w:numPr>
        <w:suppressAutoHyphens/>
        <w:spacing w:after="160" w:line="252" w:lineRule="auto"/>
        <w:ind w:firstLine="851"/>
        <w:jc w:val="both"/>
        <w:rPr>
          <w:rFonts w:eastAsia="Arial Unicode MS"/>
          <w:kern w:val="2"/>
          <w:lang w:eastAsia="zh-CN"/>
        </w:rPr>
      </w:pPr>
      <w:proofErr w:type="gramStart"/>
      <w:r w:rsidRPr="00E00B86">
        <w:rPr>
          <w:rFonts w:eastAsia="Arial Unicode MS"/>
          <w:kern w:val="2"/>
          <w:lang w:eastAsia="zh-CN"/>
        </w:rPr>
        <w:t>garder</w:t>
      </w:r>
      <w:proofErr w:type="gramEnd"/>
      <w:r w:rsidRPr="00E00B86">
        <w:rPr>
          <w:rFonts w:eastAsia="Arial Unicode MS"/>
          <w:kern w:val="2"/>
          <w:lang w:eastAsia="zh-CN"/>
        </w:rPr>
        <w:t xml:space="preserve"> un témoignage de la présence des sœurs</w:t>
      </w:r>
    </w:p>
    <w:p w:rsidR="00E00B86" w:rsidRPr="00E00B86" w:rsidRDefault="00E00B86" w:rsidP="00E00B86">
      <w:pPr>
        <w:widowControl w:val="0"/>
        <w:numPr>
          <w:ilvl w:val="0"/>
          <w:numId w:val="4"/>
        </w:numPr>
        <w:suppressAutoHyphens/>
        <w:spacing w:after="160" w:line="252" w:lineRule="auto"/>
        <w:ind w:firstLine="851"/>
        <w:jc w:val="both"/>
        <w:rPr>
          <w:rFonts w:eastAsia="Arial Unicode MS"/>
          <w:kern w:val="2"/>
          <w:lang w:eastAsia="zh-CN"/>
        </w:rPr>
      </w:pPr>
      <w:proofErr w:type="gramStart"/>
      <w:r w:rsidRPr="00E00B86">
        <w:rPr>
          <w:rFonts w:eastAsia="Arial Unicode MS"/>
          <w:kern w:val="2"/>
          <w:lang w:eastAsia="zh-CN"/>
        </w:rPr>
        <w:t>conserver</w:t>
      </w:r>
      <w:proofErr w:type="gramEnd"/>
      <w:r w:rsidRPr="00E00B86">
        <w:rPr>
          <w:rFonts w:eastAsia="Arial Unicode MS"/>
          <w:kern w:val="2"/>
          <w:lang w:eastAsia="zh-CN"/>
        </w:rPr>
        <w:t>, dans la mesure du possible, l’aspect architectural extérieur</w:t>
      </w:r>
    </w:p>
    <w:p w:rsidR="00E00B86" w:rsidRPr="00E00B86" w:rsidRDefault="00E00B86" w:rsidP="00E00B86">
      <w:pPr>
        <w:widowControl w:val="0"/>
        <w:numPr>
          <w:ilvl w:val="0"/>
          <w:numId w:val="4"/>
        </w:numPr>
        <w:suppressAutoHyphens/>
        <w:spacing w:after="160" w:line="252" w:lineRule="auto"/>
        <w:ind w:firstLine="851"/>
        <w:jc w:val="both"/>
        <w:rPr>
          <w:rFonts w:eastAsia="Arial Unicode MS"/>
          <w:kern w:val="2"/>
          <w:lang w:eastAsia="zh-CN"/>
        </w:rPr>
      </w:pPr>
      <w:proofErr w:type="gramStart"/>
      <w:r w:rsidRPr="00E00B86">
        <w:rPr>
          <w:rFonts w:eastAsia="Arial Unicode MS"/>
          <w:kern w:val="2"/>
          <w:lang w:eastAsia="zh-CN"/>
        </w:rPr>
        <w:t>s’assurer</w:t>
      </w:r>
      <w:proofErr w:type="gramEnd"/>
      <w:r w:rsidRPr="00E00B86">
        <w:rPr>
          <w:rFonts w:eastAsia="Arial Unicode MS"/>
          <w:kern w:val="2"/>
          <w:lang w:eastAsia="zh-CN"/>
        </w:rPr>
        <w:t xml:space="preserve"> que les activités futures puissent conserver une cohérence avec </w:t>
      </w:r>
    </w:p>
    <w:p w:rsidR="00E00B86" w:rsidRPr="00E00B86" w:rsidRDefault="00E00B86" w:rsidP="00E00B86">
      <w:pPr>
        <w:widowControl w:val="0"/>
        <w:suppressAutoHyphens/>
        <w:ind w:left="1571"/>
        <w:jc w:val="both"/>
        <w:rPr>
          <w:rFonts w:eastAsia="Arial Unicode MS"/>
          <w:kern w:val="2"/>
          <w:lang w:eastAsia="zh-CN"/>
        </w:rPr>
      </w:pPr>
      <w:r w:rsidRPr="00E00B86">
        <w:rPr>
          <w:rFonts w:eastAsia="Arial Unicode MS"/>
          <w:kern w:val="2"/>
          <w:lang w:eastAsia="zh-CN"/>
        </w:rPr>
        <w:tab/>
      </w:r>
      <w:proofErr w:type="gramStart"/>
      <w:r w:rsidRPr="00E00B86">
        <w:rPr>
          <w:rFonts w:eastAsia="Arial Unicode MS"/>
          <w:kern w:val="2"/>
          <w:lang w:eastAsia="zh-CN"/>
        </w:rPr>
        <w:t>le</w:t>
      </w:r>
      <w:proofErr w:type="gramEnd"/>
      <w:r w:rsidRPr="00E00B86">
        <w:rPr>
          <w:rFonts w:eastAsia="Arial Unicode MS"/>
          <w:kern w:val="2"/>
          <w:lang w:eastAsia="zh-CN"/>
        </w:rPr>
        <w:t xml:space="preserve"> passé de ce lieu.</w:t>
      </w:r>
    </w:p>
    <w:p w:rsidR="00E00B86" w:rsidRPr="00E00B86" w:rsidRDefault="00E00B86" w:rsidP="00E00B86">
      <w:pPr>
        <w:widowControl w:val="0"/>
        <w:suppressAutoHyphens/>
        <w:ind w:firstLine="851"/>
        <w:jc w:val="both"/>
        <w:rPr>
          <w:rFonts w:eastAsia="Arial Unicode MS"/>
          <w:kern w:val="2"/>
          <w:lang w:eastAsia="zh-CN"/>
        </w:rPr>
      </w:pPr>
    </w:p>
    <w:p w:rsidR="00E00B86" w:rsidRPr="00E00B86" w:rsidRDefault="00E00B86" w:rsidP="00E00B86">
      <w:pPr>
        <w:widowControl w:val="0"/>
        <w:suppressAutoHyphens/>
        <w:jc w:val="both"/>
        <w:rPr>
          <w:rFonts w:eastAsia="Arial Unicode MS"/>
          <w:kern w:val="2"/>
          <w:lang w:eastAsia="zh-CN"/>
        </w:rPr>
      </w:pPr>
    </w:p>
    <w:p w:rsidR="00E00B86" w:rsidRPr="00E00B86" w:rsidRDefault="00E00B86" w:rsidP="00E00B86">
      <w:pPr>
        <w:widowControl w:val="0"/>
        <w:suppressAutoHyphens/>
        <w:ind w:firstLine="851"/>
        <w:jc w:val="both"/>
        <w:rPr>
          <w:rFonts w:eastAsia="Arial Unicode MS"/>
          <w:kern w:val="2"/>
          <w:lang w:eastAsia="zh-CN"/>
        </w:rPr>
      </w:pPr>
      <w:r w:rsidRPr="00E00B86">
        <w:rPr>
          <w:rFonts w:eastAsia="Arial Unicode MS"/>
          <w:kern w:val="2"/>
          <w:lang w:eastAsia="zh-CN"/>
        </w:rPr>
        <w:t>Vu l’article L.2242-1 du Code Général des Collectivités Territoriales, qui stipule que le conseil municipal statue sur l'acceptation des dons et legs faits à la commune,</w:t>
      </w:r>
    </w:p>
    <w:p w:rsidR="00E00B86" w:rsidRPr="00E00B86" w:rsidRDefault="00E00B86" w:rsidP="00E00B86">
      <w:pPr>
        <w:widowControl w:val="0"/>
        <w:suppressAutoHyphens/>
        <w:spacing w:after="120"/>
        <w:jc w:val="both"/>
        <w:rPr>
          <w:rFonts w:eastAsia="Arial Unicode MS"/>
          <w:kern w:val="2"/>
          <w:lang w:eastAsia="zh-CN"/>
        </w:rPr>
      </w:pPr>
    </w:p>
    <w:p w:rsidR="00E00B86" w:rsidRPr="00E00B86" w:rsidRDefault="00E00B86" w:rsidP="00E00B86">
      <w:pPr>
        <w:widowControl w:val="0"/>
        <w:suppressAutoHyphens/>
        <w:spacing w:after="120"/>
        <w:ind w:firstLine="851"/>
        <w:jc w:val="both"/>
        <w:rPr>
          <w:rFonts w:eastAsia="Arial Unicode MS"/>
          <w:kern w:val="2"/>
          <w:lang w:eastAsia="zh-CN"/>
        </w:rPr>
      </w:pPr>
      <w:r w:rsidRPr="00E00B86">
        <w:rPr>
          <w:rFonts w:eastAsia="Arial Unicode MS"/>
          <w:kern w:val="2"/>
          <w:lang w:eastAsia="zh-CN"/>
        </w:rPr>
        <w:t>Monsieur le Maire demande au Conseil Municipal :</w:t>
      </w:r>
    </w:p>
    <w:p w:rsidR="00E00B86" w:rsidRPr="00E00B86" w:rsidRDefault="00E00B86" w:rsidP="00E00B86">
      <w:pPr>
        <w:widowControl w:val="0"/>
        <w:numPr>
          <w:ilvl w:val="0"/>
          <w:numId w:val="4"/>
        </w:numPr>
        <w:suppressAutoHyphens/>
        <w:spacing w:after="120" w:line="252" w:lineRule="auto"/>
        <w:ind w:firstLine="131"/>
        <w:jc w:val="both"/>
        <w:rPr>
          <w:rFonts w:eastAsia="Arial Unicode MS"/>
          <w:kern w:val="2"/>
          <w:lang w:eastAsia="zh-CN"/>
        </w:rPr>
      </w:pPr>
      <w:proofErr w:type="gramStart"/>
      <w:r w:rsidRPr="00E00B86">
        <w:rPr>
          <w:rFonts w:eastAsia="Arial Unicode MS"/>
          <w:kern w:val="2"/>
          <w:lang w:eastAsia="zh-CN"/>
        </w:rPr>
        <w:t>d’accepter</w:t>
      </w:r>
      <w:proofErr w:type="gramEnd"/>
      <w:r w:rsidRPr="00E00B86">
        <w:rPr>
          <w:rFonts w:eastAsia="Arial Unicode MS"/>
          <w:kern w:val="2"/>
          <w:lang w:eastAsia="zh-CN"/>
        </w:rPr>
        <w:t xml:space="preserve"> le don de l’ancienne chapelle de la Communauté des Clarisses </w:t>
      </w:r>
      <w:r w:rsidRPr="00E00B86">
        <w:rPr>
          <w:rFonts w:eastAsia="Arial Unicode MS"/>
          <w:kern w:val="2"/>
          <w:lang w:eastAsia="zh-CN"/>
        </w:rPr>
        <w:tab/>
      </w:r>
      <w:r w:rsidRPr="00E00B86">
        <w:rPr>
          <w:rFonts w:eastAsia="Arial Unicode MS"/>
          <w:kern w:val="2"/>
          <w:lang w:eastAsia="zh-CN"/>
        </w:rPr>
        <w:tab/>
        <w:t xml:space="preserve">à la commune d’Haubourdin, sise 35 rue Albert </w:t>
      </w:r>
      <w:proofErr w:type="spellStart"/>
      <w:r w:rsidRPr="00E00B86">
        <w:rPr>
          <w:rFonts w:eastAsia="Arial Unicode MS"/>
          <w:kern w:val="2"/>
          <w:lang w:eastAsia="zh-CN"/>
        </w:rPr>
        <w:t>Vanderhaghen</w:t>
      </w:r>
      <w:proofErr w:type="spellEnd"/>
      <w:r w:rsidRPr="00E00B86">
        <w:rPr>
          <w:rFonts w:eastAsia="Arial Unicode MS"/>
          <w:kern w:val="2"/>
          <w:lang w:eastAsia="zh-CN"/>
        </w:rPr>
        <w:t> ;</w:t>
      </w:r>
    </w:p>
    <w:p w:rsidR="00E00B86" w:rsidRPr="00E00B86" w:rsidRDefault="00E00B86" w:rsidP="00E00B86">
      <w:pPr>
        <w:widowControl w:val="0"/>
        <w:numPr>
          <w:ilvl w:val="0"/>
          <w:numId w:val="4"/>
        </w:numPr>
        <w:suppressAutoHyphens/>
        <w:spacing w:after="120" w:line="252" w:lineRule="auto"/>
        <w:ind w:firstLine="131"/>
        <w:jc w:val="both"/>
        <w:rPr>
          <w:rFonts w:eastAsia="Arial Unicode MS"/>
          <w:kern w:val="2"/>
          <w:lang w:eastAsia="zh-CN"/>
        </w:rPr>
      </w:pPr>
      <w:proofErr w:type="gramStart"/>
      <w:r w:rsidRPr="00E00B86">
        <w:rPr>
          <w:rFonts w:eastAsia="Arial Unicode MS"/>
          <w:kern w:val="2"/>
          <w:lang w:eastAsia="zh-CN"/>
        </w:rPr>
        <w:t>de</w:t>
      </w:r>
      <w:proofErr w:type="gramEnd"/>
      <w:r w:rsidRPr="00E00B86">
        <w:rPr>
          <w:rFonts w:eastAsia="Arial Unicode MS"/>
          <w:kern w:val="2"/>
          <w:lang w:eastAsia="zh-CN"/>
        </w:rPr>
        <w:t xml:space="preserve"> l’autoriser à engager toutes les démarches et à signer tous documents </w:t>
      </w:r>
      <w:r w:rsidRPr="00E00B86">
        <w:rPr>
          <w:rFonts w:eastAsia="Arial Unicode MS"/>
          <w:kern w:val="2"/>
          <w:lang w:eastAsia="zh-CN"/>
        </w:rPr>
        <w:tab/>
      </w:r>
      <w:r w:rsidRPr="00E00B86">
        <w:rPr>
          <w:rFonts w:eastAsia="Arial Unicode MS"/>
          <w:kern w:val="2"/>
          <w:lang w:eastAsia="zh-CN"/>
        </w:rPr>
        <w:tab/>
        <w:t>et actes relatifs à ce don ;</w:t>
      </w:r>
    </w:p>
    <w:p w:rsidR="00E00B86" w:rsidRPr="00E00B86" w:rsidRDefault="00E00B86" w:rsidP="00E00B86">
      <w:pPr>
        <w:widowControl w:val="0"/>
        <w:numPr>
          <w:ilvl w:val="0"/>
          <w:numId w:val="4"/>
        </w:numPr>
        <w:suppressAutoHyphens/>
        <w:spacing w:after="120" w:line="252" w:lineRule="auto"/>
        <w:ind w:firstLine="131"/>
        <w:jc w:val="both"/>
        <w:rPr>
          <w:rFonts w:eastAsia="Arial Unicode MS"/>
          <w:kern w:val="2"/>
          <w:lang w:eastAsia="zh-CN"/>
        </w:rPr>
      </w:pPr>
      <w:proofErr w:type="gramStart"/>
      <w:r w:rsidRPr="00E00B86">
        <w:rPr>
          <w:rFonts w:eastAsia="Arial Unicode MS"/>
          <w:kern w:val="2"/>
          <w:lang w:eastAsia="zh-CN"/>
        </w:rPr>
        <w:t>les</w:t>
      </w:r>
      <w:proofErr w:type="gramEnd"/>
      <w:r w:rsidRPr="00E00B86">
        <w:rPr>
          <w:rFonts w:eastAsia="Arial Unicode MS"/>
          <w:kern w:val="2"/>
          <w:lang w:eastAsia="zh-CN"/>
        </w:rPr>
        <w:t xml:space="preserve"> frais de notaire et frais afférents à ce dossier sont à la charge de la </w:t>
      </w:r>
      <w:r w:rsidRPr="00E00B86">
        <w:rPr>
          <w:rFonts w:eastAsia="Arial Unicode MS"/>
          <w:kern w:val="2"/>
          <w:lang w:eastAsia="zh-CN"/>
        </w:rPr>
        <w:tab/>
      </w:r>
      <w:r w:rsidRPr="00E00B86">
        <w:rPr>
          <w:rFonts w:eastAsia="Arial Unicode MS"/>
          <w:kern w:val="2"/>
          <w:lang w:eastAsia="zh-CN"/>
        </w:rPr>
        <w:tab/>
        <w:t>commune.</w:t>
      </w:r>
    </w:p>
    <w:p w:rsidR="00E00B86" w:rsidRDefault="00E00B86" w:rsidP="00E00B86">
      <w:pPr>
        <w:spacing w:before="100" w:beforeAutospacing="1"/>
        <w:ind w:firstLine="851"/>
        <w:jc w:val="both"/>
      </w:pPr>
      <w:r>
        <w:t>Monsieur GODEFROY : je souhaiterais savoir à combien vont s’élever les frais de notaire.</w:t>
      </w:r>
    </w:p>
    <w:p w:rsidR="00E00B86" w:rsidRDefault="00E00B86" w:rsidP="00E00B86">
      <w:pPr>
        <w:spacing w:before="100" w:beforeAutospacing="1"/>
        <w:ind w:firstLine="851"/>
        <w:jc w:val="both"/>
      </w:pPr>
      <w:r>
        <w:t>Monsieur le Maire : je n’ai pas la réponse, je vous les communiquerai mais comme il s’agit d’un don</w:t>
      </w:r>
      <w:r w:rsidR="00D20295">
        <w:t>,</w:t>
      </w:r>
      <w:r>
        <w:t xml:space="preserve"> les frais de notaire </w:t>
      </w:r>
      <w:r w:rsidR="00D20295">
        <w:t xml:space="preserve">seront </w:t>
      </w:r>
      <w:r>
        <w:t>faibles car ils sont indexés sur le montant d’une vente ce qui n’est pas le cas.</w:t>
      </w:r>
    </w:p>
    <w:p w:rsidR="00E00B86" w:rsidRDefault="00E00B86" w:rsidP="00E00B86">
      <w:pPr>
        <w:spacing w:before="100" w:beforeAutospacing="1"/>
        <w:ind w:firstLine="851"/>
        <w:jc w:val="both"/>
      </w:pPr>
    </w:p>
    <w:p w:rsidR="00E00B86" w:rsidRPr="00DF284E" w:rsidRDefault="00E00B86" w:rsidP="00E00B86">
      <w:pPr>
        <w:rPr>
          <w:rFonts w:eastAsiaTheme="minorHAnsi"/>
        </w:rPr>
      </w:pPr>
      <w:r w:rsidRPr="00E00B86">
        <w:rPr>
          <w:b/>
        </w:rPr>
        <w:t>ADOPTE A L’UNANIMITE</w:t>
      </w:r>
    </w:p>
    <w:p w:rsidR="00E00B86" w:rsidRDefault="00E00B86" w:rsidP="00E00B86">
      <w:pPr>
        <w:spacing w:after="160" w:line="259" w:lineRule="auto"/>
        <w:jc w:val="center"/>
        <w:rPr>
          <w:sz w:val="16"/>
          <w:szCs w:val="16"/>
        </w:rPr>
      </w:pPr>
    </w:p>
    <w:p w:rsidR="00E00B86" w:rsidRPr="00E00B86" w:rsidRDefault="00E00B86" w:rsidP="00E00B86">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D20295" w:rsidRPr="00D20295" w:rsidRDefault="00D20295" w:rsidP="00D20295">
      <w:pPr>
        <w:suppressAutoHyphens/>
        <w:overflowPunct w:val="0"/>
        <w:autoSpaceDE w:val="0"/>
        <w:jc w:val="center"/>
        <w:textAlignment w:val="baseline"/>
        <w:rPr>
          <w:lang w:eastAsia="zh-CN"/>
        </w:rPr>
      </w:pPr>
    </w:p>
    <w:p w:rsidR="00D20295" w:rsidRPr="00D20295" w:rsidRDefault="00D20295" w:rsidP="00D20295">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b/>
          <w:bCs/>
          <w:lang w:eastAsia="zh-CN"/>
        </w:rPr>
      </w:pPr>
    </w:p>
    <w:p w:rsidR="00D20295" w:rsidRPr="00D20295" w:rsidRDefault="00D20295" w:rsidP="00D20295">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lang w:eastAsia="zh-CN"/>
        </w:rPr>
      </w:pPr>
      <w:r w:rsidRPr="00D20295">
        <w:rPr>
          <w:b/>
          <w:bCs/>
          <w:lang w:eastAsia="zh-CN"/>
        </w:rPr>
        <w:t>2021-10-20 / 10 - LE SERVICE CIVIQUE</w:t>
      </w:r>
    </w:p>
    <w:p w:rsidR="00D20295" w:rsidRPr="00D20295" w:rsidRDefault="00D20295" w:rsidP="00D20295">
      <w:pPr>
        <w:pBdr>
          <w:top w:val="single" w:sz="1" w:space="1" w:color="000000"/>
          <w:left w:val="single" w:sz="1" w:space="1" w:color="000000"/>
          <w:bottom w:val="single" w:sz="1" w:space="1" w:color="000000"/>
          <w:right w:val="single" w:sz="1" w:space="1" w:color="000000"/>
        </w:pBdr>
        <w:suppressAutoHyphens/>
        <w:overflowPunct w:val="0"/>
        <w:autoSpaceDE w:val="0"/>
        <w:jc w:val="center"/>
        <w:textAlignment w:val="baseline"/>
        <w:rPr>
          <w:b/>
          <w:bCs/>
          <w:lang w:eastAsia="zh-CN"/>
        </w:rPr>
      </w:pPr>
    </w:p>
    <w:p w:rsidR="00D20295" w:rsidRPr="00D20295" w:rsidRDefault="00D20295" w:rsidP="00D20295">
      <w:pPr>
        <w:suppressAutoHyphens/>
        <w:overflowPunct w:val="0"/>
        <w:autoSpaceDE w:val="0"/>
        <w:jc w:val="center"/>
        <w:textAlignment w:val="baseline"/>
        <w:rPr>
          <w:b/>
          <w:bCs/>
          <w:lang w:eastAsia="zh-CN"/>
        </w:rPr>
      </w:pPr>
    </w:p>
    <w:p w:rsidR="00D20295" w:rsidRPr="00D20295" w:rsidRDefault="00D20295" w:rsidP="00D20295">
      <w:pPr>
        <w:suppressAutoHyphens/>
        <w:overflowPunct w:val="0"/>
        <w:autoSpaceDE w:val="0"/>
        <w:spacing w:after="60" w:line="240" w:lineRule="exact"/>
        <w:jc w:val="both"/>
        <w:textAlignment w:val="baseline"/>
        <w:rPr>
          <w:b/>
          <w:bCs/>
          <w:lang w:eastAsia="zh-CN"/>
        </w:rPr>
      </w:pPr>
    </w:p>
    <w:p w:rsidR="00D20295" w:rsidRDefault="00D20295" w:rsidP="00D20295">
      <w:pPr>
        <w:suppressAutoHyphens/>
        <w:overflowPunct w:val="0"/>
        <w:autoSpaceDE w:val="0"/>
        <w:spacing w:after="60" w:line="240" w:lineRule="exact"/>
        <w:ind w:firstLine="851"/>
        <w:jc w:val="both"/>
        <w:textAlignment w:val="baseline"/>
        <w:rPr>
          <w:bCs/>
          <w:lang w:eastAsia="zh-CN"/>
        </w:rPr>
      </w:pPr>
      <w:r>
        <w:rPr>
          <w:bCs/>
          <w:lang w:eastAsia="zh-CN"/>
        </w:rPr>
        <w:t xml:space="preserve">Monsieur le </w:t>
      </w:r>
      <w:r w:rsidR="00FE68A1">
        <w:rPr>
          <w:bCs/>
          <w:lang w:eastAsia="zh-CN"/>
        </w:rPr>
        <w:t>Maire prend la parole.</w:t>
      </w:r>
    </w:p>
    <w:p w:rsidR="00D20295" w:rsidRDefault="00D20295" w:rsidP="00D20295">
      <w:pPr>
        <w:suppressAutoHyphens/>
        <w:overflowPunct w:val="0"/>
        <w:autoSpaceDE w:val="0"/>
        <w:spacing w:after="60" w:line="240" w:lineRule="exact"/>
        <w:ind w:firstLine="851"/>
        <w:jc w:val="both"/>
        <w:textAlignment w:val="baseline"/>
        <w:rPr>
          <w:bCs/>
          <w:lang w:eastAsia="zh-CN"/>
        </w:rPr>
      </w:pPr>
    </w:p>
    <w:p w:rsidR="00D20295" w:rsidRPr="00D20295" w:rsidRDefault="00D20295" w:rsidP="00D20295">
      <w:pPr>
        <w:suppressAutoHyphens/>
        <w:overflowPunct w:val="0"/>
        <w:autoSpaceDE w:val="0"/>
        <w:spacing w:after="60" w:line="240" w:lineRule="exact"/>
        <w:ind w:firstLine="851"/>
        <w:jc w:val="both"/>
        <w:textAlignment w:val="baseline"/>
        <w:rPr>
          <w:lang w:eastAsia="zh-CN"/>
        </w:rPr>
      </w:pPr>
      <w:r w:rsidRPr="00D20295">
        <w:rPr>
          <w:bCs/>
          <w:lang w:eastAsia="zh-CN"/>
        </w:rPr>
        <w:t>Par délibération en date du 14 novembre 2018, la ville d’Haubourdin a autorisé la mise en place du dispositif du service civique. Il a été demandé de réactualiser la demande d’agrément, pour une période de 3 ans à compter du 1</w:t>
      </w:r>
      <w:r w:rsidRPr="00D20295">
        <w:rPr>
          <w:bCs/>
          <w:vertAlign w:val="superscript"/>
          <w:lang w:eastAsia="zh-CN"/>
        </w:rPr>
        <w:t>er</w:t>
      </w:r>
      <w:r w:rsidRPr="00D20295">
        <w:rPr>
          <w:bCs/>
          <w:lang w:eastAsia="zh-CN"/>
        </w:rPr>
        <w:t xml:space="preserve"> octobre 2021, afin de permettre à la collectivité de continuer à proposer des missions susceptibles d’être accomplies par des personnes accueillies en service civique.</w:t>
      </w:r>
    </w:p>
    <w:p w:rsidR="00D20295" w:rsidRPr="00D20295" w:rsidRDefault="00D20295" w:rsidP="00D20295">
      <w:pPr>
        <w:suppressAutoHyphens/>
        <w:overflowPunct w:val="0"/>
        <w:autoSpaceDE w:val="0"/>
        <w:spacing w:after="60" w:line="240" w:lineRule="exact"/>
        <w:ind w:firstLine="851"/>
        <w:jc w:val="both"/>
        <w:textAlignment w:val="baseline"/>
        <w:rPr>
          <w:b/>
          <w:bCs/>
          <w:lang w:eastAsia="zh-CN"/>
        </w:rPr>
      </w:pPr>
    </w:p>
    <w:p w:rsidR="00D20295" w:rsidRPr="00D20295" w:rsidRDefault="00D20295" w:rsidP="00D20295">
      <w:pPr>
        <w:suppressAutoHyphens/>
        <w:overflowPunct w:val="0"/>
        <w:autoSpaceDE w:val="0"/>
        <w:spacing w:after="60" w:line="240" w:lineRule="exact"/>
        <w:ind w:firstLine="851"/>
        <w:jc w:val="both"/>
        <w:textAlignment w:val="baseline"/>
        <w:rPr>
          <w:lang w:eastAsia="zh-CN"/>
        </w:rPr>
      </w:pPr>
      <w:r w:rsidRPr="00D20295">
        <w:rPr>
          <w:bCs/>
          <w:lang w:eastAsia="zh-CN"/>
        </w:rPr>
        <w:t xml:space="preserve">Il est rappelé les modalités d’accueil d’un service civique : </w:t>
      </w:r>
    </w:p>
    <w:p w:rsidR="00D20295" w:rsidRPr="00D20295" w:rsidRDefault="00D20295" w:rsidP="00D20295">
      <w:pPr>
        <w:suppressAutoHyphens/>
        <w:overflowPunct w:val="0"/>
        <w:autoSpaceDE w:val="0"/>
        <w:spacing w:after="60" w:line="240" w:lineRule="exact"/>
        <w:ind w:firstLine="851"/>
        <w:jc w:val="both"/>
        <w:textAlignment w:val="baseline"/>
        <w:rPr>
          <w:b/>
          <w:bCs/>
          <w:lang w:eastAsia="zh-CN"/>
        </w:rPr>
      </w:pPr>
    </w:p>
    <w:p w:rsidR="00D20295" w:rsidRPr="00D20295" w:rsidRDefault="00D20295" w:rsidP="00D20295">
      <w:pPr>
        <w:suppressAutoHyphens/>
        <w:overflowPunct w:val="0"/>
        <w:autoSpaceDE w:val="0"/>
        <w:spacing w:after="120" w:line="240" w:lineRule="exact"/>
        <w:ind w:firstLine="851"/>
        <w:jc w:val="both"/>
        <w:textAlignment w:val="baseline"/>
        <w:rPr>
          <w:lang w:eastAsia="zh-CN"/>
        </w:rPr>
      </w:pPr>
      <w:r w:rsidRPr="00D20295">
        <w:rPr>
          <w:lang w:eastAsia="zh-CN"/>
        </w:rPr>
        <w:t xml:space="preserve">« Le service civique s’adresse aux jeunes âgés de 16 à 25 ans (élargi aux jeunes en situation de handicap jusqu’à 30 ans) sans condition de diplôme qui souhaitent s’engager pour une période de 6 à 12 mois auprès d’un organisme à but non lucratif </w:t>
      </w:r>
      <w:r w:rsidRPr="00D20295">
        <w:rPr>
          <w:i/>
          <w:iCs/>
          <w:lang w:eastAsia="zh-CN"/>
        </w:rPr>
        <w:t>(association)</w:t>
      </w:r>
      <w:r w:rsidRPr="00D20295">
        <w:rPr>
          <w:lang w:eastAsia="zh-CN"/>
        </w:rPr>
        <w:t xml:space="preserve"> ou une personne morale de droit public </w:t>
      </w:r>
      <w:r w:rsidRPr="00D20295">
        <w:rPr>
          <w:i/>
          <w:iCs/>
          <w:lang w:eastAsia="zh-CN"/>
        </w:rPr>
        <w:t>(collectivités locales, établissement public ou services de l’état)</w:t>
      </w:r>
      <w:r w:rsidRPr="00D20295">
        <w:rPr>
          <w:lang w:eastAsia="zh-CN"/>
        </w:rPr>
        <w:t xml:space="preserve"> pour accomplir une mission d’intérêt général dans un des domaines ciblés par le dispositif.</w:t>
      </w:r>
    </w:p>
    <w:p w:rsidR="00D20295" w:rsidRPr="00D20295" w:rsidRDefault="00D20295" w:rsidP="00D20295">
      <w:pPr>
        <w:suppressAutoHyphens/>
        <w:overflowPunct w:val="0"/>
        <w:autoSpaceDE w:val="0"/>
        <w:spacing w:after="120" w:line="240" w:lineRule="exact"/>
        <w:ind w:firstLine="851"/>
        <w:jc w:val="both"/>
        <w:textAlignment w:val="baseline"/>
        <w:rPr>
          <w:lang w:eastAsia="zh-CN"/>
        </w:rPr>
      </w:pPr>
      <w:r w:rsidRPr="00D20295">
        <w:rPr>
          <w:lang w:eastAsia="zh-CN"/>
        </w:rPr>
        <w:t>Il s’inscrit dans le code du service national et non pas dans le code du travail.</w:t>
      </w:r>
    </w:p>
    <w:p w:rsidR="00D20295" w:rsidRPr="00D20295" w:rsidRDefault="00D20295" w:rsidP="00D20295">
      <w:pPr>
        <w:suppressAutoHyphens/>
        <w:overflowPunct w:val="0"/>
        <w:autoSpaceDE w:val="0"/>
        <w:spacing w:after="120" w:line="240" w:lineRule="exact"/>
        <w:ind w:firstLine="851"/>
        <w:jc w:val="both"/>
        <w:textAlignment w:val="baseline"/>
        <w:rPr>
          <w:lang w:eastAsia="zh-CN"/>
        </w:rPr>
      </w:pPr>
      <w:r w:rsidRPr="00D20295">
        <w:rPr>
          <w:lang w:eastAsia="zh-CN"/>
        </w:rPr>
        <w:t>Le service civique donne lieu à une indemnité versée directement par l’état au volontaire, ainsi qu’à la prise en charge des coûts afférents à la protection sociale de ce dernier.</w:t>
      </w:r>
    </w:p>
    <w:p w:rsidR="00D20295" w:rsidRPr="00D20295" w:rsidRDefault="00D20295" w:rsidP="00D20295">
      <w:pPr>
        <w:suppressAutoHyphens/>
        <w:overflowPunct w:val="0"/>
        <w:autoSpaceDE w:val="0"/>
        <w:spacing w:after="120" w:line="240" w:lineRule="exact"/>
        <w:ind w:firstLine="851"/>
        <w:jc w:val="both"/>
        <w:textAlignment w:val="baseline"/>
        <w:rPr>
          <w:lang w:eastAsia="zh-CN"/>
        </w:rPr>
      </w:pPr>
      <w:r w:rsidRPr="00D20295">
        <w:rPr>
          <w:lang w:eastAsia="zh-CN"/>
        </w:rPr>
        <w:t>Les frais d’alimentation ou de transport sont couverts par la collectivité sous la forme d’un versement d’une indemnité complémentaire.</w:t>
      </w:r>
    </w:p>
    <w:p w:rsidR="00D20295" w:rsidRPr="00D20295" w:rsidRDefault="00D20295" w:rsidP="00D20295">
      <w:pPr>
        <w:suppressAutoHyphens/>
        <w:spacing w:after="120" w:line="240" w:lineRule="exact"/>
        <w:ind w:firstLine="851"/>
        <w:jc w:val="both"/>
        <w:rPr>
          <w:rFonts w:ascii="Tahoma" w:hAnsi="Tahoma" w:cs="Tahoma"/>
          <w:lang w:eastAsia="zh-CN"/>
        </w:rPr>
      </w:pPr>
      <w:r w:rsidRPr="00D20295">
        <w:rPr>
          <w:lang w:eastAsia="zh-CN"/>
        </w:rPr>
        <w:t>Un tuteur est désigné au sein de la structure d’accueil. Il est chargé de préparer et d’accompagner le volontaire dans la réalisation de ses missions</w:t>
      </w:r>
      <w:proofErr w:type="gramStart"/>
      <w:r w:rsidRPr="00D20295">
        <w:rPr>
          <w:lang w:eastAsia="zh-CN"/>
        </w:rPr>
        <w:t>.»</w:t>
      </w:r>
      <w:proofErr w:type="gramEnd"/>
    </w:p>
    <w:p w:rsidR="00D20295" w:rsidRPr="00D20295" w:rsidRDefault="00D20295" w:rsidP="00D20295">
      <w:pPr>
        <w:suppressAutoHyphens/>
        <w:overflowPunct w:val="0"/>
        <w:autoSpaceDE w:val="0"/>
        <w:spacing w:after="60" w:line="240" w:lineRule="exact"/>
        <w:ind w:firstLine="851"/>
        <w:jc w:val="both"/>
        <w:textAlignment w:val="baseline"/>
        <w:rPr>
          <w:lang w:eastAsia="zh-CN"/>
        </w:rPr>
      </w:pPr>
    </w:p>
    <w:p w:rsidR="00D20295" w:rsidRPr="00D20295" w:rsidRDefault="00D20295" w:rsidP="00D20295">
      <w:pPr>
        <w:suppressAutoHyphens/>
        <w:overflowPunct w:val="0"/>
        <w:autoSpaceDE w:val="0"/>
        <w:spacing w:after="60" w:line="240" w:lineRule="exact"/>
        <w:ind w:firstLine="851"/>
        <w:jc w:val="both"/>
        <w:textAlignment w:val="baseline"/>
        <w:rPr>
          <w:lang w:eastAsia="zh-CN"/>
        </w:rPr>
      </w:pPr>
      <w:r w:rsidRPr="00D20295">
        <w:rPr>
          <w:lang w:eastAsia="zh-CN"/>
        </w:rPr>
        <w:t>Le Conseil Municipal est invité à :</w:t>
      </w:r>
    </w:p>
    <w:p w:rsidR="00D20295" w:rsidRPr="00D20295" w:rsidRDefault="00D20295" w:rsidP="00D20295">
      <w:pPr>
        <w:suppressAutoHyphens/>
        <w:overflowPunct w:val="0"/>
        <w:autoSpaceDE w:val="0"/>
        <w:spacing w:line="240" w:lineRule="exact"/>
        <w:ind w:firstLine="851"/>
        <w:jc w:val="center"/>
        <w:textAlignment w:val="baseline"/>
        <w:rPr>
          <w:lang w:eastAsia="zh-CN"/>
        </w:rPr>
      </w:pPr>
    </w:p>
    <w:p w:rsidR="00D20295" w:rsidRPr="00D20295" w:rsidRDefault="00D20295" w:rsidP="00D20295">
      <w:pPr>
        <w:suppressAutoHyphens/>
        <w:overflowPunct w:val="0"/>
        <w:autoSpaceDE w:val="0"/>
        <w:spacing w:line="240" w:lineRule="exact"/>
        <w:ind w:firstLine="851"/>
        <w:jc w:val="both"/>
        <w:textAlignment w:val="baseline"/>
        <w:rPr>
          <w:lang w:eastAsia="zh-CN"/>
        </w:rPr>
      </w:pPr>
      <w:r w:rsidRPr="00D20295">
        <w:rPr>
          <w:bCs/>
          <w:lang w:eastAsia="zh-CN"/>
        </w:rPr>
        <w:t xml:space="preserve">- autoriser le renouvellement de la demande d’agrément nécessaire à l’accueil de volontaires en service civique, </w:t>
      </w:r>
    </w:p>
    <w:p w:rsidR="00D20295" w:rsidRPr="00D20295" w:rsidRDefault="00D20295" w:rsidP="00D20295">
      <w:pPr>
        <w:suppressAutoHyphens/>
        <w:overflowPunct w:val="0"/>
        <w:autoSpaceDE w:val="0"/>
        <w:spacing w:line="240" w:lineRule="exact"/>
        <w:ind w:firstLine="851"/>
        <w:jc w:val="both"/>
        <w:textAlignment w:val="baseline"/>
        <w:rPr>
          <w:bCs/>
          <w:lang w:eastAsia="zh-CN"/>
        </w:rPr>
      </w:pPr>
    </w:p>
    <w:p w:rsidR="00D20295" w:rsidRPr="00D20295" w:rsidRDefault="00D20295" w:rsidP="00D20295">
      <w:pPr>
        <w:suppressAutoHyphens/>
        <w:overflowPunct w:val="0"/>
        <w:autoSpaceDE w:val="0"/>
        <w:spacing w:line="240" w:lineRule="exact"/>
        <w:ind w:firstLine="851"/>
        <w:jc w:val="both"/>
        <w:textAlignment w:val="baseline"/>
        <w:rPr>
          <w:lang w:eastAsia="zh-CN"/>
        </w:rPr>
      </w:pPr>
      <w:r w:rsidRPr="00D20295">
        <w:rPr>
          <w:bCs/>
          <w:lang w:eastAsia="zh-CN"/>
        </w:rPr>
        <w:t>- autoriser Monsieur le Maire à signer, après validation de l’agrément par les services de l’Etat, les contrats d’engagement de service civique avec les volontaires.</w:t>
      </w:r>
    </w:p>
    <w:p w:rsidR="00D20295" w:rsidRPr="00D20295" w:rsidRDefault="00D20295" w:rsidP="00D20295">
      <w:pPr>
        <w:suppressAutoHyphens/>
        <w:overflowPunct w:val="0"/>
        <w:autoSpaceDE w:val="0"/>
        <w:spacing w:line="240" w:lineRule="exact"/>
        <w:ind w:firstLine="851"/>
        <w:jc w:val="both"/>
        <w:textAlignment w:val="baseline"/>
        <w:rPr>
          <w:bCs/>
          <w:lang w:eastAsia="zh-CN"/>
        </w:rPr>
      </w:pPr>
    </w:p>
    <w:p w:rsidR="00D20295" w:rsidRPr="00D20295" w:rsidRDefault="00D20295" w:rsidP="00D20295">
      <w:pPr>
        <w:suppressAutoHyphens/>
        <w:overflowPunct w:val="0"/>
        <w:autoSpaceDE w:val="0"/>
        <w:ind w:right="425" w:firstLine="851"/>
        <w:jc w:val="both"/>
        <w:textAlignment w:val="baseline"/>
        <w:rPr>
          <w:bCs/>
          <w:lang w:eastAsia="zh-CN"/>
        </w:rPr>
      </w:pPr>
    </w:p>
    <w:p w:rsidR="00F702AE" w:rsidRDefault="004F611C" w:rsidP="004F611C">
      <w:pPr>
        <w:spacing w:before="100" w:beforeAutospacing="1"/>
        <w:ind w:firstLine="851"/>
        <w:jc w:val="both"/>
      </w:pPr>
      <w:r>
        <w:t>Madame CAPY : quelles sont les missions proposées aux services civiques ? En effet, si lors de sa création en 2010, le service civique visait à favoriser le volontariat des jeunes et l’accès à l’emploi, 10 ans plus tard, il s’impose comme une forme de travail payé au rabais. S’il est vra</w:t>
      </w:r>
      <w:r w:rsidR="00642648">
        <w:t>i que certaines missions peuv</w:t>
      </w:r>
      <w:r>
        <w:t>ent être vraiment attrayantes et c’est peut-être le cas à Haubourdin, le service civique permet surtout</w:t>
      </w:r>
      <w:r w:rsidR="00752D69">
        <w:t xml:space="preserve"> de répondre, autant que faire se</w:t>
      </w:r>
      <w:r>
        <w:t xml:space="preserve"> peut, au manque de moyens des associations, des structures du service public, des communes</w:t>
      </w:r>
      <w:r w:rsidR="00642648">
        <w:t> ;</w:t>
      </w:r>
      <w:r>
        <w:t xml:space="preserve"> et s’il est intéressant de permettre à des jeunes de 16 à 25 ans de découvrir des milieux qu’ils n’auraient pas pu intégrer autrement, on ne peut nier le fait qu’ils prennent trop souvent la forme d’une exploitation de la jeunesse.</w:t>
      </w:r>
      <w:r w:rsidR="00637CAD">
        <w:t xml:space="preserve"> </w:t>
      </w:r>
    </w:p>
    <w:p w:rsidR="00F702AE" w:rsidRDefault="00F702AE" w:rsidP="00F702AE">
      <w:pPr>
        <w:spacing w:after="160" w:line="259" w:lineRule="auto"/>
        <w:jc w:val="center"/>
        <w:rPr>
          <w:sz w:val="16"/>
          <w:szCs w:val="16"/>
        </w:rPr>
      </w:pPr>
    </w:p>
    <w:p w:rsidR="00F702AE" w:rsidRPr="00F702AE" w:rsidRDefault="00F702AE" w:rsidP="00F702AE">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4F611C" w:rsidRDefault="00F702AE" w:rsidP="004F611C">
      <w:pPr>
        <w:spacing w:before="100" w:beforeAutospacing="1"/>
        <w:ind w:firstLine="851"/>
        <w:jc w:val="both"/>
      </w:pPr>
      <w:r>
        <w:t>Que peut le s</w:t>
      </w:r>
      <w:r w:rsidR="00637CAD">
        <w:t>ervice public contre la crise sanitaire, sociale et économique que rencontre les jeunes ? Comment un dispositif extérieur au droit du travail indemnisé 580 € par mois pour une activité d’au moins 24h par semaine pourrait-il résoudre la question sociale ? Alors que plusieurs solutions économiques pour les moins de 25 ans dont l’ouverture du droit au RSA ont été rejetées le 18 février 2021 par les parlementaires, le service civique s’inscrit dans une économie de la pénurie perceptible dans les associations et dans les services publics dégradés. Je ne veux pas dire qu’à Haubourdin les jeunes en service civique sont exploités mais la question se pose.</w:t>
      </w:r>
    </w:p>
    <w:p w:rsidR="00637CAD" w:rsidRDefault="00637CAD" w:rsidP="00637CAD"/>
    <w:p w:rsidR="00637CAD" w:rsidRDefault="00637CAD" w:rsidP="00F702AE">
      <w:pPr>
        <w:ind w:firstLine="851"/>
        <w:jc w:val="both"/>
      </w:pPr>
      <w:r>
        <w:t xml:space="preserve">Monsieur le Maire : je comprends parfaitement votre point de vue mais ce n’est pas le cas à Haubourdin. Nous avons mis en place ce dispositif en 2018 et nous y avons très peu recours. </w:t>
      </w:r>
      <w:r w:rsidR="00F702AE">
        <w:t>Nous avons actuellement un service civique au niveau du développement durab</w:t>
      </w:r>
      <w:r w:rsidR="002945F3">
        <w:t>le dans l</w:t>
      </w:r>
      <w:r w:rsidR="00F702AE">
        <w:t>es écoles. Nous pouvons parler d’intérêt général pour cette mission. Notre volonté n’est pas de compenser des agents ou de les remplacer par des services civiques.</w:t>
      </w:r>
    </w:p>
    <w:p w:rsidR="00FE68A1" w:rsidRDefault="00FE68A1" w:rsidP="004F611C">
      <w:pPr>
        <w:spacing w:before="100" w:beforeAutospacing="1"/>
        <w:ind w:firstLine="851"/>
        <w:jc w:val="both"/>
      </w:pPr>
    </w:p>
    <w:p w:rsidR="00FE68A1" w:rsidRPr="00D20295" w:rsidRDefault="00FE68A1" w:rsidP="00F702AE">
      <w:pPr>
        <w:spacing w:before="100" w:beforeAutospacing="1"/>
      </w:pPr>
    </w:p>
    <w:p w:rsidR="00F702AE" w:rsidRDefault="00F702AE" w:rsidP="00D20295">
      <w:pPr>
        <w:rPr>
          <w:rFonts w:eastAsiaTheme="minorHAnsi"/>
        </w:rPr>
      </w:pPr>
      <w:r>
        <w:rPr>
          <w:rFonts w:eastAsiaTheme="minorHAnsi"/>
          <w:b/>
        </w:rPr>
        <w:t>VOTE</w:t>
      </w:r>
      <w:r w:rsidR="00D20295" w:rsidRPr="00D20295">
        <w:rPr>
          <w:rFonts w:eastAsiaTheme="minorHAnsi"/>
          <w:b/>
        </w:rPr>
        <w:t> :</w:t>
      </w:r>
      <w:r w:rsidR="00D20295" w:rsidRPr="00D20295">
        <w:rPr>
          <w:rFonts w:eastAsiaTheme="minorHAnsi"/>
        </w:rPr>
        <w:tab/>
      </w:r>
      <w:r w:rsidR="00D20295" w:rsidRPr="00D20295">
        <w:rPr>
          <w:rFonts w:eastAsiaTheme="minorHAnsi"/>
        </w:rPr>
        <w:tab/>
      </w:r>
    </w:p>
    <w:p w:rsidR="00D20295" w:rsidRPr="00D20295" w:rsidRDefault="00D20295" w:rsidP="00D20295">
      <w:pPr>
        <w:rPr>
          <w:rFonts w:eastAsiaTheme="minorHAnsi"/>
          <w:b/>
        </w:rPr>
      </w:pPr>
      <w:r w:rsidRPr="00D20295">
        <w:rPr>
          <w:rFonts w:eastAsiaTheme="minorHAnsi"/>
          <w:b/>
        </w:rPr>
        <w:t>Pour : 30</w:t>
      </w:r>
    </w:p>
    <w:p w:rsidR="00D20295" w:rsidRPr="00D20295" w:rsidRDefault="00D20295" w:rsidP="00D20295">
      <w:pPr>
        <w:rPr>
          <w:rFonts w:eastAsiaTheme="minorHAnsi"/>
          <w:b/>
        </w:rPr>
      </w:pPr>
      <w:r w:rsidRPr="00D20295">
        <w:rPr>
          <w:rFonts w:eastAsiaTheme="minorHAnsi"/>
          <w:b/>
        </w:rPr>
        <w:t>Contre : 0</w:t>
      </w:r>
    </w:p>
    <w:p w:rsidR="00D20295" w:rsidRDefault="00F702AE" w:rsidP="00D20295">
      <w:pPr>
        <w:rPr>
          <w:rFonts w:eastAsiaTheme="minorHAnsi"/>
          <w:b/>
        </w:rPr>
      </w:pPr>
      <w:r>
        <w:rPr>
          <w:rFonts w:eastAsiaTheme="minorHAnsi"/>
          <w:b/>
        </w:rPr>
        <w:t>A</w:t>
      </w:r>
      <w:r w:rsidR="00D20295" w:rsidRPr="00D20295">
        <w:rPr>
          <w:rFonts w:eastAsiaTheme="minorHAnsi"/>
          <w:b/>
        </w:rPr>
        <w:t>bstention : 3</w:t>
      </w:r>
    </w:p>
    <w:p w:rsidR="00F702AE" w:rsidRDefault="00F702AE" w:rsidP="00D20295">
      <w:pPr>
        <w:rPr>
          <w:rFonts w:eastAsiaTheme="minorHAnsi"/>
          <w:b/>
        </w:rPr>
      </w:pPr>
    </w:p>
    <w:p w:rsidR="00F702AE" w:rsidRPr="00D20295" w:rsidRDefault="00F702AE" w:rsidP="00D20295">
      <w:pPr>
        <w:rPr>
          <w:rFonts w:eastAsiaTheme="minorHAnsi"/>
          <w:b/>
        </w:rPr>
      </w:pPr>
    </w:p>
    <w:p w:rsidR="00D20295" w:rsidRPr="00D20295" w:rsidRDefault="00D20295" w:rsidP="00D20295">
      <w:pPr>
        <w:spacing w:before="100" w:beforeAutospacing="1"/>
        <w:ind w:left="1134"/>
      </w:pPr>
    </w:p>
    <w:p w:rsidR="00D20295" w:rsidRPr="00D20295" w:rsidRDefault="00D20295" w:rsidP="00D20295">
      <w:pPr>
        <w:spacing w:before="100" w:beforeAutospacing="1"/>
      </w:pPr>
    </w:p>
    <w:p w:rsidR="003E0F66" w:rsidRDefault="003E0F66">
      <w:pPr>
        <w:spacing w:after="160" w:line="259" w:lineRule="auto"/>
      </w:pPr>
      <w:r>
        <w:br w:type="page"/>
      </w:r>
    </w:p>
    <w:p w:rsidR="003E0F66" w:rsidRPr="00F702AE" w:rsidRDefault="003E0F66" w:rsidP="003E0F66">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3E0F66" w:rsidRPr="003E0F66" w:rsidRDefault="003E0F66" w:rsidP="003E0F66">
      <w:pPr>
        <w:suppressAutoHyphens/>
        <w:jc w:val="center"/>
        <w:rPr>
          <w:lang w:eastAsia="zh-CN"/>
        </w:rPr>
      </w:pPr>
    </w:p>
    <w:p w:rsidR="003E0F66" w:rsidRPr="003E0F66" w:rsidRDefault="003E0F66" w:rsidP="003E0F66">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3E0F66" w:rsidRPr="003E0F66" w:rsidRDefault="003E0F66" w:rsidP="003E0F66">
      <w:pPr>
        <w:pBdr>
          <w:top w:val="single" w:sz="1" w:space="1" w:color="000000"/>
          <w:left w:val="single" w:sz="1" w:space="1" w:color="000000"/>
          <w:bottom w:val="single" w:sz="1" w:space="1" w:color="000000"/>
          <w:right w:val="single" w:sz="1" w:space="1" w:color="000000"/>
        </w:pBdr>
        <w:suppressAutoHyphens/>
        <w:jc w:val="center"/>
        <w:rPr>
          <w:lang w:eastAsia="zh-CN"/>
        </w:rPr>
      </w:pPr>
      <w:r w:rsidRPr="003E0F66">
        <w:rPr>
          <w:b/>
          <w:bCs/>
          <w:lang w:eastAsia="zh-CN"/>
        </w:rPr>
        <w:t>2021-10-20 / 11 - RÈGLEMENT DE FORMATION</w:t>
      </w:r>
    </w:p>
    <w:p w:rsidR="003E0F66" w:rsidRPr="003E0F66" w:rsidRDefault="003E0F66" w:rsidP="003E0F66">
      <w:pPr>
        <w:pBdr>
          <w:top w:val="single" w:sz="1" w:space="1" w:color="000000"/>
          <w:left w:val="single" w:sz="1" w:space="1" w:color="000000"/>
          <w:bottom w:val="single" w:sz="1" w:space="1" w:color="000000"/>
          <w:right w:val="single" w:sz="1" w:space="1" w:color="000000"/>
        </w:pBdr>
        <w:suppressAutoHyphens/>
        <w:jc w:val="center"/>
        <w:rPr>
          <w:b/>
          <w:bCs/>
          <w:lang w:eastAsia="zh-CN"/>
        </w:rPr>
      </w:pPr>
    </w:p>
    <w:p w:rsidR="003E0F66" w:rsidRPr="003E0F66" w:rsidRDefault="003E0F66" w:rsidP="003E0F66">
      <w:pPr>
        <w:suppressAutoHyphens/>
        <w:rPr>
          <w:b/>
          <w:bCs/>
          <w:lang w:eastAsia="zh-CN"/>
        </w:rPr>
      </w:pPr>
    </w:p>
    <w:p w:rsidR="003E0F66" w:rsidRPr="003E0F66" w:rsidRDefault="003E0F66" w:rsidP="003E0F66">
      <w:pPr>
        <w:suppressAutoHyphens/>
        <w:rPr>
          <w:b/>
          <w:bCs/>
          <w:lang w:eastAsia="zh-CN"/>
        </w:rPr>
      </w:pPr>
    </w:p>
    <w:p w:rsidR="003E0F66" w:rsidRDefault="003E0F66" w:rsidP="003E0F66">
      <w:pPr>
        <w:suppressAutoHyphens/>
        <w:ind w:firstLine="851"/>
        <w:jc w:val="both"/>
        <w:rPr>
          <w:lang w:eastAsia="zh-CN"/>
        </w:rPr>
      </w:pPr>
      <w:r>
        <w:rPr>
          <w:lang w:eastAsia="zh-CN"/>
        </w:rPr>
        <w:t>Monsieur le Maire prend la parole.</w:t>
      </w:r>
    </w:p>
    <w:p w:rsidR="003E0F66" w:rsidRDefault="003E0F66" w:rsidP="003E0F66">
      <w:pPr>
        <w:suppressAutoHyphens/>
        <w:ind w:firstLine="851"/>
        <w:jc w:val="both"/>
        <w:rPr>
          <w:lang w:eastAsia="zh-CN"/>
        </w:rPr>
      </w:pPr>
    </w:p>
    <w:p w:rsidR="003E0F66" w:rsidRPr="003E0F66" w:rsidRDefault="003E0F66" w:rsidP="003E0F66">
      <w:pPr>
        <w:suppressAutoHyphens/>
        <w:ind w:firstLine="851"/>
        <w:jc w:val="both"/>
        <w:rPr>
          <w:lang w:eastAsia="zh-CN"/>
        </w:rPr>
      </w:pPr>
      <w:r w:rsidRPr="003E0F66">
        <w:rPr>
          <w:lang w:eastAsia="zh-CN"/>
        </w:rPr>
        <w:t xml:space="preserve">Depuis 2011, la ville d’HAUBOURDIN a mis en place un règlement de formation à destination du personnel municipal. </w:t>
      </w:r>
    </w:p>
    <w:p w:rsidR="003E0F66" w:rsidRPr="003E0F66" w:rsidRDefault="003E0F66" w:rsidP="003E0F66">
      <w:pPr>
        <w:suppressAutoHyphens/>
        <w:ind w:firstLine="851"/>
        <w:rPr>
          <w:lang w:eastAsia="zh-CN"/>
        </w:rPr>
      </w:pPr>
    </w:p>
    <w:p w:rsidR="003E0F66" w:rsidRPr="003E0F66" w:rsidRDefault="003E0F66" w:rsidP="003E0F66">
      <w:pPr>
        <w:suppressAutoHyphens/>
        <w:autoSpaceDE w:val="0"/>
        <w:ind w:firstLine="851"/>
        <w:jc w:val="both"/>
        <w:rPr>
          <w:lang w:eastAsia="zh-CN"/>
        </w:rPr>
      </w:pPr>
      <w:r w:rsidRPr="003E0F66">
        <w:rPr>
          <w:rFonts w:eastAsia="Arial"/>
          <w:lang w:eastAsia="zh-CN"/>
        </w:rPr>
        <w:t xml:space="preserve">La formation joue un rôle clé dans la politique mise en œuvre par la collectivité. Elle constitue un outil essentiel dans la recherche d’un accroissement constant de la qualité du Service Public. Elle permet aussi bien une adaptation aux nouvelles technologies que la gestion et le développement de projets complexes. Il s’agit de maintenir une adéquation entre les agents et leur emploi et de leur permettre d’exercer ainsi plus efficacement leurs fonctions en vue de satisfaire au mieux les besoins des usagers. </w:t>
      </w:r>
    </w:p>
    <w:p w:rsidR="003E0F66" w:rsidRPr="003E0F66" w:rsidRDefault="003E0F66" w:rsidP="003E0F66">
      <w:pPr>
        <w:suppressAutoHyphens/>
        <w:autoSpaceDE w:val="0"/>
        <w:ind w:firstLine="851"/>
        <w:jc w:val="both"/>
        <w:rPr>
          <w:rFonts w:eastAsia="Arial"/>
          <w:lang w:eastAsia="zh-CN"/>
        </w:rPr>
      </w:pPr>
    </w:p>
    <w:p w:rsidR="003E0F66" w:rsidRPr="003E0F66" w:rsidRDefault="003E0F66" w:rsidP="003E0F66">
      <w:pPr>
        <w:suppressAutoHyphens/>
        <w:autoSpaceDE w:val="0"/>
        <w:ind w:firstLine="851"/>
        <w:jc w:val="both"/>
        <w:rPr>
          <w:lang w:eastAsia="zh-CN"/>
        </w:rPr>
      </w:pPr>
      <w:r w:rsidRPr="003E0F66">
        <w:rPr>
          <w:rFonts w:eastAsia="Arial"/>
          <w:lang w:eastAsia="zh-CN"/>
        </w:rPr>
        <w:t>Outre, la cotisation versée au Centre National de la Fonction Publique Territoriale (CNFPT) conformément à la loi, la Ville d’HAUBOURDIN a fait le choix de faciliter l’organisation en faveur des agents de formations complémentaires internes et externes conformément aux crédits votés et encadrées par ce règlement.</w:t>
      </w:r>
    </w:p>
    <w:p w:rsidR="003E0F66" w:rsidRPr="003E0F66" w:rsidRDefault="003E0F66" w:rsidP="003E0F66">
      <w:pPr>
        <w:suppressAutoHyphens/>
        <w:autoSpaceDE w:val="0"/>
        <w:ind w:firstLine="851"/>
        <w:jc w:val="both"/>
        <w:rPr>
          <w:rFonts w:eastAsia="Arial"/>
          <w:lang w:eastAsia="zh-CN"/>
        </w:rPr>
      </w:pPr>
    </w:p>
    <w:p w:rsidR="003E0F66" w:rsidRPr="003E0F66" w:rsidRDefault="003E0F66" w:rsidP="003E0F66">
      <w:pPr>
        <w:suppressAutoHyphens/>
        <w:autoSpaceDE w:val="0"/>
        <w:ind w:firstLine="851"/>
        <w:jc w:val="both"/>
        <w:rPr>
          <w:rFonts w:eastAsia="Arial"/>
          <w:lang w:eastAsia="zh-CN"/>
        </w:rPr>
      </w:pPr>
    </w:p>
    <w:p w:rsidR="003E0F66" w:rsidRPr="003E0F66" w:rsidRDefault="003E0F66" w:rsidP="003E0F66">
      <w:pPr>
        <w:suppressAutoHyphens/>
        <w:autoSpaceDE w:val="0"/>
        <w:ind w:firstLine="851"/>
        <w:jc w:val="both"/>
        <w:rPr>
          <w:rFonts w:eastAsia="Arial"/>
          <w:lang w:eastAsia="zh-CN"/>
        </w:rPr>
      </w:pPr>
    </w:p>
    <w:p w:rsidR="003E0F66" w:rsidRPr="003E0F66" w:rsidRDefault="003E0F66" w:rsidP="003E0F66">
      <w:pPr>
        <w:suppressAutoHyphens/>
        <w:autoSpaceDE w:val="0"/>
        <w:ind w:firstLine="851"/>
        <w:jc w:val="both"/>
        <w:rPr>
          <w:rFonts w:eastAsia="Arial"/>
          <w:lang w:eastAsia="zh-CN"/>
        </w:rPr>
      </w:pPr>
    </w:p>
    <w:p w:rsidR="003E0F66" w:rsidRPr="003E0F66" w:rsidRDefault="003E0F66" w:rsidP="003E0F66">
      <w:pPr>
        <w:suppressAutoHyphens/>
        <w:autoSpaceDE w:val="0"/>
        <w:ind w:firstLine="851"/>
        <w:jc w:val="both"/>
        <w:rPr>
          <w:lang w:eastAsia="zh-CN"/>
        </w:rPr>
      </w:pPr>
      <w:r w:rsidRPr="003E0F66">
        <w:rPr>
          <w:rFonts w:eastAsia="Arial"/>
          <w:lang w:eastAsia="zh-CN"/>
        </w:rPr>
        <w:t>Ce soutien à la formation couvre :</w:t>
      </w:r>
    </w:p>
    <w:p w:rsidR="003E0F66" w:rsidRPr="003E0F66" w:rsidRDefault="003E0F66" w:rsidP="003E0F66">
      <w:pPr>
        <w:suppressAutoHyphens/>
        <w:autoSpaceDE w:val="0"/>
        <w:jc w:val="both"/>
        <w:rPr>
          <w:rFonts w:eastAsia="Arial"/>
          <w:lang w:eastAsia="zh-CN"/>
        </w:rPr>
      </w:pPr>
    </w:p>
    <w:p w:rsidR="003E0F66" w:rsidRPr="003E0F66" w:rsidRDefault="003E0F66" w:rsidP="003E0F66">
      <w:pPr>
        <w:numPr>
          <w:ilvl w:val="0"/>
          <w:numId w:val="5"/>
        </w:numPr>
        <w:suppressAutoHyphens/>
        <w:autoSpaceDE w:val="0"/>
        <w:spacing w:after="160" w:line="252" w:lineRule="auto"/>
        <w:ind w:firstLine="131"/>
        <w:jc w:val="both"/>
        <w:rPr>
          <w:lang w:eastAsia="zh-CN"/>
        </w:rPr>
      </w:pPr>
      <w:r w:rsidRPr="003E0F66">
        <w:rPr>
          <w:rFonts w:eastAsia="Arial"/>
          <w:b/>
          <w:lang w:eastAsia="zh-CN"/>
        </w:rPr>
        <w:t>Les formations statutaires obligatoires ;</w:t>
      </w:r>
    </w:p>
    <w:p w:rsidR="003E0F66" w:rsidRPr="003E0F66" w:rsidRDefault="003E0F66" w:rsidP="003E0F66">
      <w:pPr>
        <w:numPr>
          <w:ilvl w:val="0"/>
          <w:numId w:val="5"/>
        </w:numPr>
        <w:suppressAutoHyphens/>
        <w:autoSpaceDE w:val="0"/>
        <w:spacing w:after="160" w:line="252" w:lineRule="auto"/>
        <w:ind w:firstLine="131"/>
        <w:jc w:val="both"/>
        <w:rPr>
          <w:lang w:eastAsia="zh-CN"/>
        </w:rPr>
      </w:pPr>
      <w:r w:rsidRPr="003E0F66">
        <w:rPr>
          <w:rFonts w:eastAsia="Arial"/>
          <w:b/>
          <w:lang w:eastAsia="zh-CN"/>
        </w:rPr>
        <w:t xml:space="preserve">Les formations facultatives et plus précisément :  </w:t>
      </w:r>
    </w:p>
    <w:p w:rsidR="003E0F66" w:rsidRPr="003E0F66" w:rsidRDefault="003E0F66" w:rsidP="003E0F66">
      <w:pPr>
        <w:suppressAutoHyphens/>
        <w:autoSpaceDE w:val="0"/>
        <w:ind w:left="720" w:firstLine="698"/>
        <w:jc w:val="both"/>
        <w:rPr>
          <w:lang w:eastAsia="zh-CN"/>
        </w:rPr>
      </w:pPr>
      <w:r w:rsidRPr="003E0F66">
        <w:rPr>
          <w:rFonts w:eastAsia="Arial"/>
          <w:i/>
          <w:lang w:eastAsia="zh-CN"/>
        </w:rPr>
        <w:t>. La formation de perfectionnement ;</w:t>
      </w:r>
    </w:p>
    <w:p w:rsidR="003E0F66" w:rsidRPr="003E0F66" w:rsidRDefault="003E0F66" w:rsidP="003E0F66">
      <w:pPr>
        <w:suppressAutoHyphens/>
        <w:autoSpaceDE w:val="0"/>
        <w:ind w:left="709" w:firstLine="698"/>
        <w:jc w:val="both"/>
        <w:rPr>
          <w:lang w:eastAsia="zh-CN"/>
        </w:rPr>
      </w:pPr>
      <w:r w:rsidRPr="003E0F66">
        <w:rPr>
          <w:rFonts w:eastAsia="Arial"/>
          <w:i/>
          <w:lang w:eastAsia="zh-CN"/>
        </w:rPr>
        <w:t>. La préparation aux concours ;</w:t>
      </w:r>
    </w:p>
    <w:p w:rsidR="003E0F66" w:rsidRPr="003E0F66" w:rsidRDefault="003E0F66" w:rsidP="003E0F66">
      <w:pPr>
        <w:numPr>
          <w:ilvl w:val="0"/>
          <w:numId w:val="5"/>
        </w:numPr>
        <w:suppressAutoHyphens/>
        <w:autoSpaceDE w:val="0"/>
        <w:spacing w:after="160" w:line="252" w:lineRule="auto"/>
        <w:ind w:firstLine="131"/>
        <w:jc w:val="both"/>
        <w:rPr>
          <w:lang w:eastAsia="zh-CN"/>
        </w:rPr>
      </w:pPr>
      <w:r w:rsidRPr="003E0F66">
        <w:rPr>
          <w:rFonts w:eastAsia="Arial"/>
          <w:b/>
          <w:lang w:eastAsia="zh-CN"/>
        </w:rPr>
        <w:t>Les formations en hygiène et sécurité ;</w:t>
      </w:r>
    </w:p>
    <w:p w:rsidR="003E0F66" w:rsidRPr="003E0F66" w:rsidRDefault="003E0F66" w:rsidP="003E0F66">
      <w:pPr>
        <w:numPr>
          <w:ilvl w:val="0"/>
          <w:numId w:val="5"/>
        </w:numPr>
        <w:suppressAutoHyphens/>
        <w:autoSpaceDE w:val="0"/>
        <w:spacing w:after="160" w:line="252" w:lineRule="auto"/>
        <w:ind w:firstLine="131"/>
        <w:jc w:val="both"/>
        <w:rPr>
          <w:lang w:eastAsia="zh-CN"/>
        </w:rPr>
      </w:pPr>
      <w:r w:rsidRPr="003E0F66">
        <w:rPr>
          <w:rFonts w:eastAsia="Arial"/>
          <w:b/>
          <w:lang w:eastAsia="zh-CN"/>
        </w:rPr>
        <w:t xml:space="preserve">Les formations personnelles et plus précisément : </w:t>
      </w:r>
    </w:p>
    <w:p w:rsidR="003E0F66" w:rsidRPr="003E0F66" w:rsidRDefault="003E0F66" w:rsidP="003E0F66">
      <w:pPr>
        <w:suppressAutoHyphens/>
        <w:autoSpaceDE w:val="0"/>
        <w:ind w:left="720" w:firstLine="698"/>
        <w:jc w:val="both"/>
        <w:rPr>
          <w:lang w:eastAsia="zh-CN"/>
        </w:rPr>
      </w:pPr>
      <w:r w:rsidRPr="003E0F66">
        <w:rPr>
          <w:rFonts w:eastAsia="Arial"/>
          <w:i/>
          <w:lang w:eastAsia="zh-CN"/>
        </w:rPr>
        <w:t>Le congé pour formation professionnelle ;</w:t>
      </w:r>
    </w:p>
    <w:p w:rsidR="003E0F66" w:rsidRPr="003E0F66" w:rsidRDefault="003E0F66" w:rsidP="003E0F66">
      <w:pPr>
        <w:suppressAutoHyphens/>
        <w:autoSpaceDE w:val="0"/>
        <w:ind w:left="720" w:firstLine="698"/>
        <w:jc w:val="both"/>
        <w:rPr>
          <w:lang w:eastAsia="zh-CN"/>
        </w:rPr>
      </w:pPr>
      <w:r w:rsidRPr="003E0F66">
        <w:rPr>
          <w:rFonts w:eastAsia="Arial"/>
          <w:i/>
          <w:lang w:eastAsia="zh-CN"/>
        </w:rPr>
        <w:t>Le congé pour bilan de compétences ;</w:t>
      </w:r>
    </w:p>
    <w:p w:rsidR="003E0F66" w:rsidRPr="003E0F66" w:rsidRDefault="003E0F66" w:rsidP="003E0F66">
      <w:pPr>
        <w:suppressAutoHyphens/>
        <w:autoSpaceDE w:val="0"/>
        <w:ind w:left="720" w:firstLine="698"/>
        <w:jc w:val="both"/>
        <w:rPr>
          <w:lang w:eastAsia="zh-CN"/>
        </w:rPr>
      </w:pPr>
      <w:r w:rsidRPr="003E0F66">
        <w:rPr>
          <w:rFonts w:eastAsia="Arial"/>
          <w:i/>
          <w:lang w:eastAsia="zh-CN"/>
        </w:rPr>
        <w:t>La validation des acquis de l’expérience (VAE) ;</w:t>
      </w:r>
    </w:p>
    <w:p w:rsidR="003E0F66" w:rsidRPr="003E0F66" w:rsidRDefault="003E0F66" w:rsidP="003E0F66">
      <w:pPr>
        <w:suppressAutoHyphens/>
        <w:autoSpaceDE w:val="0"/>
        <w:ind w:left="720" w:firstLine="698"/>
        <w:jc w:val="both"/>
        <w:rPr>
          <w:lang w:eastAsia="zh-CN"/>
        </w:rPr>
      </w:pPr>
      <w:r w:rsidRPr="003E0F66">
        <w:rPr>
          <w:rFonts w:eastAsia="Arial"/>
          <w:i/>
          <w:lang w:eastAsia="zh-CN"/>
        </w:rPr>
        <w:t>La reconnaissance de l’expérience professionnelle ;</w:t>
      </w:r>
    </w:p>
    <w:p w:rsidR="003E0F66" w:rsidRPr="003E0F66" w:rsidRDefault="003E0F66" w:rsidP="003E0F66">
      <w:pPr>
        <w:suppressAutoHyphens/>
        <w:autoSpaceDE w:val="0"/>
        <w:ind w:left="720" w:firstLine="698"/>
        <w:jc w:val="both"/>
        <w:rPr>
          <w:lang w:eastAsia="zh-CN"/>
        </w:rPr>
      </w:pPr>
      <w:r w:rsidRPr="003E0F66">
        <w:rPr>
          <w:rFonts w:eastAsia="Arial"/>
          <w:i/>
          <w:lang w:eastAsia="zh-CN"/>
        </w:rPr>
        <w:t xml:space="preserve">Le compte personnel d’activité qui comprend : </w:t>
      </w:r>
    </w:p>
    <w:p w:rsidR="003E0F66" w:rsidRPr="003E0F66" w:rsidRDefault="003E0F66" w:rsidP="003E0F66">
      <w:pPr>
        <w:suppressAutoHyphens/>
        <w:autoSpaceDE w:val="0"/>
        <w:ind w:left="720" w:firstLine="698"/>
        <w:jc w:val="both"/>
        <w:rPr>
          <w:lang w:eastAsia="zh-CN"/>
        </w:rPr>
      </w:pPr>
      <w:r w:rsidRPr="003E0F66">
        <w:rPr>
          <w:rFonts w:eastAsia="Arial"/>
          <w:i/>
          <w:lang w:eastAsia="zh-CN"/>
        </w:rPr>
        <w:t>Le compte personnel de formation ;</w:t>
      </w:r>
    </w:p>
    <w:p w:rsidR="003E0F66" w:rsidRPr="003E0F66" w:rsidRDefault="003E0F66" w:rsidP="003E0F66">
      <w:pPr>
        <w:suppressAutoHyphens/>
        <w:autoSpaceDE w:val="0"/>
        <w:ind w:left="720" w:firstLine="698"/>
        <w:jc w:val="both"/>
        <w:rPr>
          <w:lang w:eastAsia="zh-CN"/>
        </w:rPr>
      </w:pPr>
      <w:r w:rsidRPr="003E0F66">
        <w:rPr>
          <w:rFonts w:eastAsia="Arial"/>
          <w:i/>
          <w:lang w:eastAsia="zh-CN"/>
        </w:rPr>
        <w:t>Le compte d’engagement citoyen.</w:t>
      </w:r>
    </w:p>
    <w:p w:rsidR="003E0F66" w:rsidRPr="003E0F66" w:rsidRDefault="003E0F66" w:rsidP="003E0F66">
      <w:pPr>
        <w:suppressAutoHyphens/>
        <w:ind w:right="283" w:firstLine="698"/>
        <w:rPr>
          <w:rFonts w:eastAsia="Arial"/>
          <w:i/>
          <w:lang w:eastAsia="zh-CN"/>
        </w:rPr>
      </w:pPr>
    </w:p>
    <w:p w:rsidR="003E0F66" w:rsidRPr="003E0F66" w:rsidRDefault="003E0F66" w:rsidP="003E0F66">
      <w:pPr>
        <w:suppressAutoHyphens/>
        <w:ind w:firstLine="851"/>
        <w:jc w:val="both"/>
        <w:rPr>
          <w:lang w:eastAsia="zh-CN"/>
        </w:rPr>
      </w:pPr>
      <w:r w:rsidRPr="003E0F66">
        <w:rPr>
          <w:lang w:eastAsia="zh-CN"/>
        </w:rPr>
        <w:t>Le comité technique, réuni en séance le 20 septembre 2021, a donné un avis favorable à la mise à jour du règlement de formation.</w:t>
      </w:r>
    </w:p>
    <w:p w:rsidR="003E0F66" w:rsidRPr="003E0F66" w:rsidRDefault="003E0F66" w:rsidP="003E0F66">
      <w:pPr>
        <w:suppressAutoHyphens/>
        <w:ind w:firstLine="851"/>
        <w:jc w:val="both"/>
        <w:rPr>
          <w:lang w:eastAsia="zh-CN"/>
        </w:rPr>
      </w:pPr>
    </w:p>
    <w:p w:rsidR="003E0F66" w:rsidRPr="003E0F66" w:rsidRDefault="003E0F66" w:rsidP="003E0F66">
      <w:pPr>
        <w:suppressAutoHyphens/>
        <w:ind w:firstLine="851"/>
        <w:jc w:val="both"/>
        <w:rPr>
          <w:lang w:eastAsia="zh-CN"/>
        </w:rPr>
      </w:pPr>
    </w:p>
    <w:p w:rsidR="003E0F66" w:rsidRDefault="003E0F66" w:rsidP="003E0F66">
      <w:pPr>
        <w:spacing w:after="160" w:line="259" w:lineRule="auto"/>
        <w:jc w:val="center"/>
        <w:rPr>
          <w:sz w:val="16"/>
          <w:szCs w:val="16"/>
        </w:rPr>
      </w:pPr>
    </w:p>
    <w:p w:rsidR="003E0F66" w:rsidRPr="00F702AE" w:rsidRDefault="003E0F66" w:rsidP="003E0F66">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3E0F66" w:rsidRDefault="003E0F66" w:rsidP="003E0F66">
      <w:pPr>
        <w:suppressAutoHyphens/>
        <w:ind w:firstLine="851"/>
        <w:jc w:val="both"/>
        <w:rPr>
          <w:lang w:eastAsia="zh-CN"/>
        </w:rPr>
      </w:pPr>
    </w:p>
    <w:p w:rsidR="003E0F66" w:rsidRDefault="003E0F66" w:rsidP="003E0F66">
      <w:pPr>
        <w:suppressAutoHyphens/>
        <w:ind w:firstLine="851"/>
        <w:jc w:val="both"/>
        <w:rPr>
          <w:lang w:eastAsia="zh-CN"/>
        </w:rPr>
      </w:pPr>
    </w:p>
    <w:p w:rsidR="003E0F66" w:rsidRPr="003E0F66" w:rsidRDefault="003E0F66" w:rsidP="003E0F66">
      <w:pPr>
        <w:suppressAutoHyphens/>
        <w:ind w:firstLine="851"/>
        <w:jc w:val="both"/>
        <w:rPr>
          <w:lang w:eastAsia="zh-CN"/>
        </w:rPr>
      </w:pPr>
      <w:r w:rsidRPr="003E0F66">
        <w:rPr>
          <w:lang w:eastAsia="zh-CN"/>
        </w:rPr>
        <w:t>Monsieur le Maire propose au Conseil Municipal :</w:t>
      </w:r>
    </w:p>
    <w:p w:rsidR="003E0F66" w:rsidRPr="003E0F66" w:rsidRDefault="003E0F66" w:rsidP="003E0F66">
      <w:pPr>
        <w:suppressAutoHyphens/>
        <w:ind w:firstLine="851"/>
        <w:jc w:val="both"/>
        <w:rPr>
          <w:lang w:eastAsia="zh-CN"/>
        </w:rPr>
      </w:pPr>
    </w:p>
    <w:p w:rsidR="003E0F66" w:rsidRPr="003E0F66" w:rsidRDefault="003E0F66" w:rsidP="003E0F66">
      <w:pPr>
        <w:numPr>
          <w:ilvl w:val="0"/>
          <w:numId w:val="4"/>
        </w:numPr>
        <w:tabs>
          <w:tab w:val="num" w:pos="720"/>
        </w:tabs>
        <w:suppressAutoHyphens/>
        <w:spacing w:after="160" w:line="252" w:lineRule="auto"/>
        <w:ind w:firstLine="131"/>
        <w:jc w:val="both"/>
        <w:rPr>
          <w:lang w:eastAsia="zh-CN"/>
        </w:rPr>
      </w:pPr>
      <w:proofErr w:type="gramStart"/>
      <w:r w:rsidRPr="003E0F66">
        <w:rPr>
          <w:lang w:eastAsia="zh-CN"/>
        </w:rPr>
        <w:t>d’autoriser</w:t>
      </w:r>
      <w:proofErr w:type="gramEnd"/>
      <w:r w:rsidRPr="003E0F66">
        <w:rPr>
          <w:lang w:eastAsia="zh-CN"/>
        </w:rPr>
        <w:t xml:space="preserve"> la mise en application au sein des services municipaux du règlement</w:t>
      </w:r>
    </w:p>
    <w:p w:rsidR="003E0F66" w:rsidRPr="003E0F66" w:rsidRDefault="003E0F66" w:rsidP="003E0F66">
      <w:pPr>
        <w:suppressAutoHyphens/>
        <w:jc w:val="both"/>
        <w:rPr>
          <w:lang w:eastAsia="zh-CN"/>
        </w:rPr>
      </w:pPr>
      <w:proofErr w:type="gramStart"/>
      <w:r w:rsidRPr="003E0F66">
        <w:rPr>
          <w:lang w:eastAsia="zh-CN"/>
        </w:rPr>
        <w:t>actualisé</w:t>
      </w:r>
      <w:proofErr w:type="gramEnd"/>
      <w:r w:rsidRPr="003E0F66">
        <w:rPr>
          <w:lang w:eastAsia="zh-CN"/>
        </w:rPr>
        <w:t xml:space="preserve"> (règlement joint en annexe).</w:t>
      </w:r>
    </w:p>
    <w:p w:rsidR="003E0F66" w:rsidRPr="003E0F66" w:rsidRDefault="003E0F66" w:rsidP="003E0F66">
      <w:pPr>
        <w:suppressAutoHyphens/>
        <w:ind w:firstLine="131"/>
        <w:jc w:val="both"/>
        <w:rPr>
          <w:lang w:eastAsia="zh-CN"/>
        </w:rPr>
      </w:pPr>
    </w:p>
    <w:p w:rsidR="003E0F66" w:rsidRPr="003E0F66" w:rsidRDefault="003E0F66" w:rsidP="003E0F66">
      <w:pPr>
        <w:spacing w:after="160" w:line="252" w:lineRule="auto"/>
        <w:ind w:firstLine="851"/>
        <w:jc w:val="both"/>
        <w:rPr>
          <w:rFonts w:asciiTheme="minorHAnsi" w:eastAsiaTheme="minorHAnsi" w:hAnsiTheme="minorHAnsi" w:cstheme="minorBidi"/>
          <w:lang w:eastAsia="en-US"/>
        </w:rPr>
      </w:pPr>
    </w:p>
    <w:p w:rsidR="003E0F66" w:rsidRPr="003E0F66" w:rsidRDefault="003E0F66" w:rsidP="003E0F66">
      <w:pPr>
        <w:spacing w:after="160" w:line="252" w:lineRule="auto"/>
        <w:ind w:firstLine="851"/>
        <w:jc w:val="both"/>
        <w:rPr>
          <w:rFonts w:asciiTheme="minorHAnsi" w:eastAsiaTheme="minorHAnsi" w:hAnsiTheme="minorHAnsi" w:cstheme="minorBidi"/>
          <w:lang w:eastAsia="en-US"/>
        </w:rPr>
      </w:pPr>
    </w:p>
    <w:p w:rsidR="003E0F66" w:rsidRPr="003E0F66" w:rsidRDefault="003E0F66" w:rsidP="003E0F66">
      <w:pPr>
        <w:rPr>
          <w:b/>
        </w:rPr>
      </w:pPr>
      <w:r w:rsidRPr="003E0F66">
        <w:rPr>
          <w:b/>
        </w:rPr>
        <w:t>ADOPTE A L’UNANIMITE</w:t>
      </w:r>
    </w:p>
    <w:p w:rsidR="003E0F66" w:rsidRDefault="003E0F66">
      <w:pPr>
        <w:spacing w:after="160" w:line="259" w:lineRule="auto"/>
      </w:pPr>
      <w:r>
        <w:br w:type="page"/>
      </w:r>
    </w:p>
    <w:p w:rsidR="00BF779B" w:rsidRPr="00BF779B" w:rsidRDefault="003E0F66" w:rsidP="00BF779B">
      <w:pPr>
        <w:spacing w:after="160" w:line="259" w:lineRule="auto"/>
        <w:jc w:val="center"/>
        <w:rPr>
          <w:sz w:val="16"/>
          <w:szCs w:val="16"/>
        </w:rPr>
      </w:pPr>
      <w:r w:rsidRPr="009621B1">
        <w:rPr>
          <w:sz w:val="16"/>
          <w:szCs w:val="16"/>
        </w:rPr>
        <w:lastRenderedPageBreak/>
        <w:t>C</w:t>
      </w:r>
      <w:r>
        <w:rPr>
          <w:sz w:val="16"/>
          <w:szCs w:val="16"/>
        </w:rPr>
        <w:t>onseil Municipal du 20 octobre</w:t>
      </w:r>
      <w:r w:rsidRPr="009621B1">
        <w:rPr>
          <w:sz w:val="16"/>
          <w:szCs w:val="16"/>
        </w:rPr>
        <w:t xml:space="preserve"> 2021</w:t>
      </w:r>
    </w:p>
    <w:p w:rsidR="00BF779B" w:rsidRPr="00BF779B" w:rsidRDefault="00BF779B" w:rsidP="00BF779B">
      <w:pPr>
        <w:suppressAutoHyphens/>
        <w:ind w:left="284" w:right="280"/>
        <w:jc w:val="center"/>
        <w:rPr>
          <w:lang w:eastAsia="zh-CN"/>
        </w:rPr>
      </w:pPr>
    </w:p>
    <w:p w:rsidR="00BF779B" w:rsidRPr="00BF779B" w:rsidRDefault="00BF779B" w:rsidP="00BF779B">
      <w:pPr>
        <w:pBdr>
          <w:top w:val="single" w:sz="4" w:space="1" w:color="000000"/>
          <w:left w:val="single" w:sz="4" w:space="4" w:color="000000"/>
          <w:bottom w:val="single" w:sz="4" w:space="1" w:color="000000"/>
          <w:right w:val="single" w:sz="4" w:space="0" w:color="000000"/>
        </w:pBdr>
        <w:suppressAutoHyphens/>
        <w:ind w:left="-10" w:right="-10"/>
        <w:jc w:val="center"/>
        <w:rPr>
          <w:b/>
          <w:bCs/>
          <w:lang w:eastAsia="zh-CN"/>
        </w:rPr>
      </w:pPr>
    </w:p>
    <w:p w:rsidR="00BF779B" w:rsidRPr="00BF779B" w:rsidRDefault="00BF779B" w:rsidP="00BF779B">
      <w:pPr>
        <w:pBdr>
          <w:top w:val="single" w:sz="4" w:space="1" w:color="000000"/>
          <w:left w:val="single" w:sz="4" w:space="4" w:color="000000"/>
          <w:bottom w:val="single" w:sz="4" w:space="1" w:color="000000"/>
          <w:right w:val="single" w:sz="4" w:space="0" w:color="000000"/>
        </w:pBdr>
        <w:suppressAutoHyphens/>
        <w:ind w:left="1560" w:right="-10" w:hanging="1570"/>
        <w:jc w:val="center"/>
        <w:rPr>
          <w:b/>
          <w:bCs/>
          <w:u w:val="single"/>
          <w:lang w:eastAsia="zh-CN"/>
        </w:rPr>
      </w:pPr>
      <w:r w:rsidRPr="00BF779B">
        <w:rPr>
          <w:b/>
          <w:bCs/>
          <w:lang w:eastAsia="zh-CN"/>
        </w:rPr>
        <w:t xml:space="preserve"> 2021-10-20 / 12 - PROJET PRÉVENTION DANS L’USAGE DES ÉCRANS –  GRATUITÉ </w:t>
      </w:r>
      <w:r w:rsidRPr="00BF779B">
        <w:rPr>
          <w:b/>
          <w:lang w:eastAsia="zh-CN"/>
        </w:rPr>
        <w:t>ACCUEILS PÉRISCOLAIRES DU SOIR</w:t>
      </w:r>
    </w:p>
    <w:p w:rsidR="00BF779B" w:rsidRPr="00BF779B" w:rsidRDefault="00BF779B" w:rsidP="00BF779B">
      <w:pPr>
        <w:pBdr>
          <w:top w:val="single" w:sz="4" w:space="1" w:color="000000"/>
          <w:left w:val="single" w:sz="4" w:space="4" w:color="000000"/>
          <w:bottom w:val="single" w:sz="4" w:space="1" w:color="000000"/>
          <w:right w:val="single" w:sz="4" w:space="0" w:color="000000"/>
        </w:pBdr>
        <w:suppressAutoHyphens/>
        <w:ind w:left="-10" w:right="-10"/>
        <w:jc w:val="center"/>
        <w:rPr>
          <w:b/>
          <w:bCs/>
          <w:u w:val="single"/>
          <w:lang w:eastAsia="zh-CN"/>
        </w:rPr>
      </w:pPr>
    </w:p>
    <w:p w:rsidR="00BF779B" w:rsidRPr="00BF779B" w:rsidRDefault="00BF779B" w:rsidP="00BF779B">
      <w:pPr>
        <w:tabs>
          <w:tab w:val="left" w:pos="2977"/>
        </w:tabs>
        <w:suppressAutoHyphens/>
        <w:ind w:left="284" w:right="280"/>
        <w:rPr>
          <w:lang w:eastAsia="zh-CN"/>
        </w:rPr>
      </w:pPr>
    </w:p>
    <w:p w:rsidR="00BF779B" w:rsidRPr="00BF779B" w:rsidRDefault="00BF779B" w:rsidP="00BF779B">
      <w:pPr>
        <w:tabs>
          <w:tab w:val="left" w:pos="2977"/>
        </w:tabs>
        <w:suppressAutoHyphens/>
        <w:ind w:left="284" w:right="280"/>
        <w:rPr>
          <w:lang w:eastAsia="zh-CN"/>
        </w:rPr>
      </w:pPr>
    </w:p>
    <w:p w:rsidR="00BF779B" w:rsidRPr="00BF779B" w:rsidRDefault="00AB2F7B" w:rsidP="00AB2F7B">
      <w:pPr>
        <w:tabs>
          <w:tab w:val="left" w:pos="2977"/>
        </w:tabs>
        <w:suppressAutoHyphens/>
        <w:ind w:right="280" w:firstLine="851"/>
        <w:jc w:val="both"/>
        <w:rPr>
          <w:lang w:eastAsia="zh-CN"/>
        </w:rPr>
      </w:pPr>
      <w:r>
        <w:rPr>
          <w:lang w:eastAsia="zh-CN"/>
        </w:rPr>
        <w:t xml:space="preserve">Les élus ayant accepté à l’unanimité de débattre de ce point ajouté, </w:t>
      </w:r>
      <w:r w:rsidR="00BF779B">
        <w:rPr>
          <w:lang w:eastAsia="zh-CN"/>
        </w:rPr>
        <w:t>Madame CORNEILLIE prend la parole.</w:t>
      </w:r>
    </w:p>
    <w:p w:rsidR="00BF779B" w:rsidRDefault="00BF779B" w:rsidP="00BF779B">
      <w:pPr>
        <w:ind w:firstLine="851"/>
        <w:jc w:val="both"/>
      </w:pPr>
    </w:p>
    <w:p w:rsidR="00BF779B" w:rsidRPr="00BF779B" w:rsidRDefault="00BF779B" w:rsidP="00BF779B">
      <w:pPr>
        <w:ind w:firstLine="851"/>
        <w:jc w:val="both"/>
      </w:pPr>
      <w:r w:rsidRPr="00BF779B">
        <w:t>Le Pôle Prévention Jeunesse et Soutien à la Parentalité de l'Espace Jeunes a travaillé sur un projet parentalité pour la prévention dans l'usage des écrans. Il est décliné en deux axes, un dédié à la petite enfance, l'autre aux CM2 à l'aube d'être collégiens.</w:t>
      </w:r>
    </w:p>
    <w:p w:rsidR="00BF779B" w:rsidRPr="00BF779B" w:rsidRDefault="00BF779B" w:rsidP="00BF779B">
      <w:pPr>
        <w:ind w:firstLine="851"/>
      </w:pPr>
    </w:p>
    <w:p w:rsidR="00BF779B" w:rsidRPr="00BF779B" w:rsidRDefault="00BF779B" w:rsidP="00BF779B">
      <w:pPr>
        <w:ind w:firstLine="851"/>
        <w:jc w:val="both"/>
      </w:pPr>
      <w:r w:rsidRPr="00BF779B">
        <w:t>Ce projet est soutenu par le Département à hauteur de 16 000 € et par</w:t>
      </w:r>
      <w:r>
        <w:t xml:space="preserve"> la CAF à hauteur de </w:t>
      </w:r>
      <w:r w:rsidRPr="00BF779B">
        <w:t>10 000 €. Le Département suit de près ce projet car il souhaiterait éventuellement le diffuser à l'échelle du territoire.</w:t>
      </w:r>
    </w:p>
    <w:p w:rsidR="00BF779B" w:rsidRPr="00BF779B" w:rsidRDefault="00BF779B" w:rsidP="00BF779B">
      <w:pPr>
        <w:ind w:firstLine="851"/>
      </w:pPr>
    </w:p>
    <w:p w:rsidR="00BF779B" w:rsidRPr="00BF779B" w:rsidRDefault="00BF779B" w:rsidP="00BF779B">
      <w:pPr>
        <w:ind w:firstLine="851"/>
        <w:jc w:val="both"/>
      </w:pPr>
      <w:r w:rsidRPr="00BF779B">
        <w:t xml:space="preserve">Les actions menées prennent notamment la forme d'ateliers, parfois parents-enfants et parfois uniquement à destination des parents. Afin que la garde des enfants concernés par le projet ou de la fratrie scolarisée dans l'école, ne soit pas un frein à la participation des parents, la Ville souhaite proposer aux familles un accès gratuit aux services d'accueil périscolaire du soir. </w:t>
      </w:r>
    </w:p>
    <w:p w:rsidR="00BF779B" w:rsidRPr="00BF779B" w:rsidRDefault="00BF779B" w:rsidP="00BF779B">
      <w:pPr>
        <w:ind w:left="284" w:right="282" w:firstLine="851"/>
        <w:jc w:val="both"/>
      </w:pPr>
    </w:p>
    <w:p w:rsidR="00BF779B" w:rsidRPr="00BF779B" w:rsidRDefault="00BF779B" w:rsidP="00BF779B">
      <w:pPr>
        <w:ind w:firstLine="851"/>
        <w:jc w:val="both"/>
      </w:pPr>
      <w:r w:rsidRPr="00BF779B">
        <w:t>Monsieur le Maire propose au Conseil Municipal de bien vouloir autoriser l’accès gratuit aux accueils périscolaires du soir pour les familles participant au projet "Prévention dans l’usage des écrans".</w:t>
      </w:r>
    </w:p>
    <w:p w:rsidR="00BF779B" w:rsidRPr="00BF779B" w:rsidRDefault="00BF779B" w:rsidP="00BF779B"/>
    <w:p w:rsidR="00BF779B" w:rsidRPr="00BF779B" w:rsidRDefault="00BF779B" w:rsidP="00BF779B">
      <w:pPr>
        <w:suppressAutoHyphens/>
        <w:ind w:left="284" w:right="282"/>
        <w:jc w:val="both"/>
        <w:rPr>
          <w:lang w:eastAsia="zh-CN"/>
        </w:rPr>
      </w:pPr>
    </w:p>
    <w:p w:rsidR="00BF779B" w:rsidRPr="00BF779B" w:rsidRDefault="00BF779B" w:rsidP="00BF779B">
      <w:pPr>
        <w:suppressAutoHyphens/>
        <w:ind w:left="284" w:right="282"/>
        <w:jc w:val="both"/>
        <w:rPr>
          <w:lang w:eastAsia="zh-CN"/>
        </w:rPr>
      </w:pPr>
    </w:p>
    <w:p w:rsidR="00BF779B" w:rsidRPr="00BF779B" w:rsidRDefault="00BF779B" w:rsidP="00BF779B">
      <w:pPr>
        <w:suppressAutoHyphens/>
        <w:ind w:left="284" w:right="282"/>
        <w:jc w:val="both"/>
        <w:rPr>
          <w:lang w:eastAsia="zh-CN"/>
        </w:rPr>
      </w:pPr>
    </w:p>
    <w:p w:rsidR="00BF779B" w:rsidRPr="00BF779B" w:rsidRDefault="00BF779B" w:rsidP="00BF779B">
      <w:pPr>
        <w:rPr>
          <w:b/>
        </w:rPr>
      </w:pPr>
      <w:r w:rsidRPr="00BF779B">
        <w:rPr>
          <w:b/>
        </w:rPr>
        <w:t>ADOPTE A L’UNANIMITE</w:t>
      </w:r>
    </w:p>
    <w:p w:rsidR="008B7D9C" w:rsidRDefault="008B7D9C" w:rsidP="00F37659">
      <w:pPr>
        <w:spacing w:after="160" w:line="259" w:lineRule="auto"/>
      </w:pPr>
    </w:p>
    <w:p w:rsidR="00BF779B" w:rsidRDefault="00BF779B" w:rsidP="00F37659">
      <w:pPr>
        <w:spacing w:after="160" w:line="259" w:lineRule="auto"/>
      </w:pPr>
    </w:p>
    <w:p w:rsidR="00BF779B" w:rsidRDefault="00BF779B" w:rsidP="00F37659">
      <w:pPr>
        <w:spacing w:after="160" w:line="259" w:lineRule="auto"/>
      </w:pPr>
    </w:p>
    <w:p w:rsidR="00BF779B" w:rsidRDefault="00BF779B" w:rsidP="00BF779B">
      <w:pPr>
        <w:ind w:firstLine="851"/>
      </w:pPr>
    </w:p>
    <w:p w:rsidR="00BF779B" w:rsidRDefault="00BF779B" w:rsidP="00BF779B">
      <w:pPr>
        <w:ind w:firstLine="851"/>
      </w:pPr>
    </w:p>
    <w:p w:rsidR="00BF779B" w:rsidRDefault="00BF779B" w:rsidP="00BF779B">
      <w:pPr>
        <w:ind w:firstLine="851"/>
        <w:jc w:val="both"/>
      </w:pPr>
      <w:r>
        <w:t>Monsieur le Maire : nous arrivons au terme de ce Conseil Municipal.</w:t>
      </w:r>
    </w:p>
    <w:p w:rsidR="00FD7979" w:rsidRDefault="00BF779B" w:rsidP="00BF779B">
      <w:pPr>
        <w:ind w:firstLine="851"/>
        <w:jc w:val="both"/>
      </w:pPr>
      <w:r>
        <w:t>Je souhaite répondre à Monsieur OBIN qui s’est interrogé dans la presse sur la zone de virement. Cette question n’est pas apparue dans le débat de la délibération du PADT lors du précédent C</w:t>
      </w:r>
      <w:r w:rsidR="002945F3">
        <w:t xml:space="preserve">onseil Municipal. </w:t>
      </w:r>
      <w:r>
        <w:t>Je savais au moment du débat du PADT que la zone de virement ne pouvait pas techniquement se trouver sur le site Lever. J’ai rencontré les Voies Navigables de France qui ont calculé l’espace entre les deux ponts</w:t>
      </w:r>
      <w:r w:rsidR="00B37E68">
        <w:t xml:space="preserve"> qui s’avère insuffisant. Il faut également </w:t>
      </w:r>
      <w:r>
        <w:t xml:space="preserve">creuser mais la zone du site Lever </w:t>
      </w:r>
      <w:r w:rsidR="00A73DC3">
        <w:t>n’</w:t>
      </w:r>
      <w:r>
        <w:t xml:space="preserve">est dépolluée </w:t>
      </w:r>
      <w:r w:rsidR="00B37E68">
        <w:t>qu’en surface, i</w:t>
      </w:r>
      <w:r>
        <w:t>l faudrait donc traiter</w:t>
      </w:r>
      <w:r w:rsidR="00A73DC3">
        <w:t xml:space="preserve"> les terres</w:t>
      </w:r>
      <w:r>
        <w:t xml:space="preserve">. </w:t>
      </w:r>
    </w:p>
    <w:p w:rsidR="00FD7979" w:rsidRDefault="00FD7979" w:rsidP="00BF779B">
      <w:pPr>
        <w:ind w:firstLine="851"/>
        <w:jc w:val="both"/>
      </w:pPr>
    </w:p>
    <w:p w:rsidR="00B37E68" w:rsidRDefault="00B37E68" w:rsidP="00FD7979">
      <w:pPr>
        <w:spacing w:after="160" w:line="259" w:lineRule="auto"/>
        <w:jc w:val="center"/>
        <w:rPr>
          <w:sz w:val="16"/>
          <w:szCs w:val="16"/>
        </w:rPr>
      </w:pPr>
    </w:p>
    <w:p w:rsidR="00B37E68" w:rsidRDefault="00B37E68" w:rsidP="00FD7979">
      <w:pPr>
        <w:spacing w:after="160" w:line="259" w:lineRule="auto"/>
        <w:jc w:val="center"/>
        <w:rPr>
          <w:sz w:val="16"/>
          <w:szCs w:val="16"/>
        </w:rPr>
      </w:pPr>
    </w:p>
    <w:p w:rsidR="00FD7979" w:rsidRPr="00BF779B" w:rsidRDefault="00FD7979" w:rsidP="00FD7979">
      <w:pPr>
        <w:spacing w:after="160" w:line="259" w:lineRule="auto"/>
        <w:jc w:val="center"/>
        <w:rPr>
          <w:sz w:val="16"/>
          <w:szCs w:val="16"/>
        </w:rPr>
      </w:pPr>
      <w:r w:rsidRPr="009621B1">
        <w:rPr>
          <w:sz w:val="16"/>
          <w:szCs w:val="16"/>
        </w:rPr>
        <w:t>C</w:t>
      </w:r>
      <w:r>
        <w:rPr>
          <w:sz w:val="16"/>
          <w:szCs w:val="16"/>
        </w:rPr>
        <w:t>onseil Municipal du 20 octobre</w:t>
      </w:r>
      <w:r w:rsidRPr="009621B1">
        <w:rPr>
          <w:sz w:val="16"/>
          <w:szCs w:val="16"/>
        </w:rPr>
        <w:t xml:space="preserve"> 2021</w:t>
      </w:r>
    </w:p>
    <w:p w:rsidR="00FD7979" w:rsidRDefault="00FD7979" w:rsidP="00BF779B">
      <w:pPr>
        <w:ind w:firstLine="851"/>
        <w:jc w:val="both"/>
      </w:pPr>
    </w:p>
    <w:p w:rsidR="00BF779B" w:rsidRDefault="00BF779B" w:rsidP="00BF779B">
      <w:pPr>
        <w:ind w:firstLine="851"/>
        <w:jc w:val="both"/>
      </w:pPr>
      <w:r>
        <w:t>Lorsqu</w:t>
      </w:r>
      <w:r w:rsidR="00B37E68">
        <w:t>e j’avais rencontré Monsieur BE</w:t>
      </w:r>
      <w:r>
        <w:t>LA</w:t>
      </w:r>
      <w:r w:rsidR="00B37E68">
        <w:t xml:space="preserve">BBES, Maire de </w:t>
      </w:r>
      <w:proofErr w:type="spellStart"/>
      <w:r w:rsidR="00B37E68">
        <w:t>Santes</w:t>
      </w:r>
      <w:proofErr w:type="spellEnd"/>
      <w:r>
        <w:t xml:space="preserve">, je lui avais indiqué que j’étais plutôt favorable au site Lever pour la zone de virement </w:t>
      </w:r>
      <w:r w:rsidR="00FD7979">
        <w:t>car ce plan d’eau, en cœur de ville, aurait pu être accompa</w:t>
      </w:r>
      <w:r w:rsidR="00AB2F7B">
        <w:t xml:space="preserve">gné d’un environnement paysager : </w:t>
      </w:r>
      <w:r w:rsidR="00FD7979">
        <w:t>un usage intéressant et me</w:t>
      </w:r>
      <w:r w:rsidR="00AB2F7B">
        <w:t xml:space="preserve">illeur pour cette friche que </w:t>
      </w:r>
      <w:r w:rsidR="00FD7979">
        <w:t>la l</w:t>
      </w:r>
      <w:r w:rsidR="00B37E68">
        <w:t>aisser à l’abandon tel</w:t>
      </w:r>
      <w:r w:rsidR="00AB2F7B">
        <w:t>le qu’elle</w:t>
      </w:r>
      <w:r w:rsidR="00FD7979">
        <w:t xml:space="preserve"> l’est aujourd’hu</w:t>
      </w:r>
      <w:r w:rsidR="00B37E68">
        <w:t>i.</w:t>
      </w:r>
      <w:r w:rsidR="00FD7979">
        <w:t xml:space="preserve"> Ce terrain du site Lever appartient aux Voies navigables en concession au Port de Lille. Nous sommes devant deux administrations et il n’est pas évident de les convaincre de transformer cette friche industrielle en un projet utile et intéressant pour la ville.</w:t>
      </w:r>
    </w:p>
    <w:p w:rsidR="00B37E68" w:rsidRDefault="00B37E68" w:rsidP="00BF779B">
      <w:pPr>
        <w:ind w:firstLine="851"/>
        <w:jc w:val="both"/>
      </w:pPr>
    </w:p>
    <w:p w:rsidR="00B37E68" w:rsidRDefault="00B37E68" w:rsidP="00B37E68">
      <w:pPr>
        <w:ind w:firstLine="851"/>
        <w:jc w:val="both"/>
      </w:pPr>
      <w:r>
        <w:t>Monsieur le Maire : j’ai quelques informations à vous communiquer :</w:t>
      </w:r>
    </w:p>
    <w:p w:rsidR="00B37E68" w:rsidRDefault="00B37E68" w:rsidP="00A73DC3">
      <w:pPr>
        <w:pStyle w:val="Paragraphedeliste"/>
        <w:numPr>
          <w:ilvl w:val="0"/>
          <w:numId w:val="4"/>
        </w:numPr>
        <w:ind w:firstLine="131"/>
        <w:jc w:val="both"/>
      </w:pPr>
      <w:r>
        <w:t>Le prochain Conseil Municipal aura lieu le jeudi 9 décembre à 19h.</w:t>
      </w:r>
    </w:p>
    <w:p w:rsidR="00B37E68" w:rsidRDefault="00B37E68" w:rsidP="00A73DC3">
      <w:pPr>
        <w:pStyle w:val="Paragraphedeliste"/>
        <w:numPr>
          <w:ilvl w:val="0"/>
          <w:numId w:val="4"/>
        </w:numPr>
        <w:ind w:left="0" w:firstLine="851"/>
        <w:jc w:val="both"/>
      </w:pPr>
      <w:r>
        <w:t>La cérémonie du 11 novembre à 11h30 au jardin public se déroulera en présence du 40</w:t>
      </w:r>
      <w:r w:rsidRPr="00B37E68">
        <w:rPr>
          <w:vertAlign w:val="superscript"/>
        </w:rPr>
        <w:t>ème</w:t>
      </w:r>
      <w:r w:rsidR="00A73DC3">
        <w:t xml:space="preserve"> Régiment d’Artillerie. 60 militaires nous accompagneront pour cette célébration.</w:t>
      </w:r>
    </w:p>
    <w:p w:rsidR="00A73DC3" w:rsidRDefault="00A73DC3" w:rsidP="00A73DC3">
      <w:pPr>
        <w:jc w:val="both"/>
      </w:pPr>
    </w:p>
    <w:p w:rsidR="00A73DC3" w:rsidRDefault="00A73DC3" w:rsidP="00A73DC3">
      <w:pPr>
        <w:jc w:val="both"/>
      </w:pPr>
    </w:p>
    <w:p w:rsidR="00A73DC3" w:rsidRDefault="00A73DC3" w:rsidP="00A73DC3">
      <w:pPr>
        <w:jc w:val="both"/>
      </w:pPr>
    </w:p>
    <w:p w:rsidR="00A73DC3" w:rsidRDefault="00A73DC3" w:rsidP="00A73DC3">
      <w:pPr>
        <w:jc w:val="both"/>
      </w:pPr>
    </w:p>
    <w:p w:rsidR="00A73DC3" w:rsidRDefault="00A73DC3" w:rsidP="00A73DC3">
      <w:pPr>
        <w:ind w:firstLine="851"/>
        <w:jc w:val="both"/>
      </w:pPr>
      <w:r>
        <w:t>Monsieur le Maire : je clôture la séance de ce Conseil Municipal en vous souhaitant à toutes et à tous une excellente soirée. N’oubliez pas de signer la feuille de présence.</w:t>
      </w:r>
    </w:p>
    <w:p w:rsidR="00A73DC3" w:rsidRDefault="00A73DC3" w:rsidP="00A73DC3">
      <w:pPr>
        <w:ind w:firstLine="851"/>
        <w:jc w:val="both"/>
      </w:pPr>
    </w:p>
    <w:p w:rsidR="00A73DC3" w:rsidRPr="00F37659" w:rsidRDefault="00A73DC3" w:rsidP="00A73DC3">
      <w:pPr>
        <w:ind w:firstLine="851"/>
        <w:jc w:val="both"/>
      </w:pPr>
    </w:p>
    <w:sectPr w:rsidR="00A73DC3" w:rsidRPr="00F3765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648" w:rsidRDefault="00642648" w:rsidP="00A73DC3">
      <w:r>
        <w:separator/>
      </w:r>
    </w:p>
  </w:endnote>
  <w:endnote w:type="continuationSeparator" w:id="0">
    <w:p w:rsidR="00642648" w:rsidRDefault="00642648" w:rsidP="00A7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648" w:rsidRDefault="00642648" w:rsidP="00A73DC3">
      <w:r>
        <w:separator/>
      </w:r>
    </w:p>
  </w:footnote>
  <w:footnote w:type="continuationSeparator" w:id="0">
    <w:p w:rsidR="00642648" w:rsidRDefault="00642648" w:rsidP="00A73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724450"/>
      <w:docPartObj>
        <w:docPartGallery w:val="Page Numbers (Top of Page)"/>
        <w:docPartUnique/>
      </w:docPartObj>
    </w:sdtPr>
    <w:sdtEndPr/>
    <w:sdtContent>
      <w:p w:rsidR="00642648" w:rsidRDefault="00642648">
        <w:pPr>
          <w:pStyle w:val="En-tte"/>
          <w:jc w:val="center"/>
        </w:pPr>
        <w:r>
          <w:fldChar w:fldCharType="begin"/>
        </w:r>
        <w:r>
          <w:instrText>PAGE   \* MERGEFORMAT</w:instrText>
        </w:r>
        <w:r>
          <w:fldChar w:fldCharType="separate"/>
        </w:r>
        <w:r w:rsidR="00FD3F74">
          <w:rPr>
            <w:noProof/>
          </w:rPr>
          <w:t>24</w:t>
        </w:r>
        <w:r>
          <w:fldChar w:fldCharType="end"/>
        </w:r>
      </w:p>
    </w:sdtContent>
  </w:sdt>
  <w:p w:rsidR="00642648" w:rsidRDefault="0064264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hint="default"/>
      </w:rPr>
    </w:lvl>
  </w:abstractNum>
  <w:abstractNum w:abstractNumId="2" w15:restartNumberingAfterBreak="0">
    <w:nsid w:val="0F805079"/>
    <w:multiLevelType w:val="multilevel"/>
    <w:tmpl w:val="CAA6B722"/>
    <w:lvl w:ilvl="0">
      <w:start w:val="2017"/>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3" w15:restartNumberingAfterBreak="0">
    <w:nsid w:val="238B4D66"/>
    <w:multiLevelType w:val="multilevel"/>
    <w:tmpl w:val="0A70C20E"/>
    <w:lvl w:ilvl="0">
      <w:start w:val="2019"/>
      <w:numFmt w:val="bullet"/>
      <w:lvlText w:val="-"/>
      <w:lvlJc w:val="left"/>
      <w:pPr>
        <w:tabs>
          <w:tab w:val="num" w:pos="0"/>
        </w:tabs>
        <w:ind w:left="502" w:hanging="360"/>
      </w:pPr>
      <w:rPr>
        <w:rFonts w:ascii="Times New Roman" w:hAnsi="Times New Roman" w:cs="Times New Roman" w:hint="default"/>
        <w:sz w:val="22"/>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4" w15:restartNumberingAfterBreak="0">
    <w:nsid w:val="3C5B37AA"/>
    <w:multiLevelType w:val="multilevel"/>
    <w:tmpl w:val="766A4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69"/>
    <w:rsid w:val="00026B77"/>
    <w:rsid w:val="002945F3"/>
    <w:rsid w:val="003428A4"/>
    <w:rsid w:val="003E0F66"/>
    <w:rsid w:val="00454069"/>
    <w:rsid w:val="00486EDB"/>
    <w:rsid w:val="004C7933"/>
    <w:rsid w:val="004F611C"/>
    <w:rsid w:val="005D2C62"/>
    <w:rsid w:val="00637CAD"/>
    <w:rsid w:val="00642648"/>
    <w:rsid w:val="00752D69"/>
    <w:rsid w:val="00763FDE"/>
    <w:rsid w:val="00777976"/>
    <w:rsid w:val="007B39A9"/>
    <w:rsid w:val="007D661D"/>
    <w:rsid w:val="00842DF4"/>
    <w:rsid w:val="008B7D9C"/>
    <w:rsid w:val="009621B1"/>
    <w:rsid w:val="009D33ED"/>
    <w:rsid w:val="00A73DC3"/>
    <w:rsid w:val="00A820F4"/>
    <w:rsid w:val="00AB2F7B"/>
    <w:rsid w:val="00B0088E"/>
    <w:rsid w:val="00B241D8"/>
    <w:rsid w:val="00B37E68"/>
    <w:rsid w:val="00B43131"/>
    <w:rsid w:val="00BF779B"/>
    <w:rsid w:val="00C571C1"/>
    <w:rsid w:val="00D20295"/>
    <w:rsid w:val="00DF284E"/>
    <w:rsid w:val="00E00B86"/>
    <w:rsid w:val="00EC0847"/>
    <w:rsid w:val="00F37659"/>
    <w:rsid w:val="00F702AE"/>
    <w:rsid w:val="00FC355D"/>
    <w:rsid w:val="00FD3F74"/>
    <w:rsid w:val="00FD5234"/>
    <w:rsid w:val="00FD7979"/>
    <w:rsid w:val="00FE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99E3"/>
  <w15:chartTrackingRefBased/>
  <w15:docId w15:val="{518504C6-B3C9-4853-921A-887433E1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69"/>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7E68"/>
    <w:pPr>
      <w:ind w:left="720"/>
      <w:contextualSpacing/>
    </w:pPr>
  </w:style>
  <w:style w:type="paragraph" w:styleId="En-tte">
    <w:name w:val="header"/>
    <w:basedOn w:val="Normal"/>
    <w:link w:val="En-tteCar"/>
    <w:uiPriority w:val="99"/>
    <w:unhideWhenUsed/>
    <w:rsid w:val="00A73DC3"/>
    <w:pPr>
      <w:tabs>
        <w:tab w:val="center" w:pos="4536"/>
        <w:tab w:val="right" w:pos="9072"/>
      </w:tabs>
    </w:pPr>
  </w:style>
  <w:style w:type="character" w:customStyle="1" w:styleId="En-tteCar">
    <w:name w:val="En-tête Car"/>
    <w:basedOn w:val="Policepardfaut"/>
    <w:link w:val="En-tte"/>
    <w:uiPriority w:val="99"/>
    <w:rsid w:val="00A73DC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73DC3"/>
    <w:pPr>
      <w:tabs>
        <w:tab w:val="center" w:pos="4536"/>
        <w:tab w:val="right" w:pos="9072"/>
      </w:tabs>
    </w:pPr>
  </w:style>
  <w:style w:type="character" w:customStyle="1" w:styleId="PieddepageCar">
    <w:name w:val="Pied de page Car"/>
    <w:basedOn w:val="Policepardfaut"/>
    <w:link w:val="Pieddepage"/>
    <w:uiPriority w:val="99"/>
    <w:rsid w:val="00A73DC3"/>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73DC3"/>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DC3"/>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FD194-AC53-4FE5-A7D2-AF1A06F2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24</Pages>
  <Words>6353</Words>
  <Characters>34944</Characters>
  <Application>Microsoft Office Word</Application>
  <DocSecurity>0</DocSecurity>
  <Lines>291</Lines>
  <Paragraphs>82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Langie</dc:creator>
  <cp:keywords/>
  <dc:description/>
  <cp:lastModifiedBy>Nathalie Langie</cp:lastModifiedBy>
  <cp:revision>7</cp:revision>
  <cp:lastPrinted>2021-10-27T11:59:00Z</cp:lastPrinted>
  <dcterms:created xsi:type="dcterms:W3CDTF">2021-10-25T14:21:00Z</dcterms:created>
  <dcterms:modified xsi:type="dcterms:W3CDTF">2021-10-28T11:22:00Z</dcterms:modified>
</cp:coreProperties>
</file>